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D3F" w:rsidRDefault="003F397D">
      <w:pPr>
        <w:jc w:val="center"/>
        <w:rPr>
          <w:sz w:val="36"/>
          <w:szCs w:val="36"/>
        </w:rPr>
      </w:pPr>
      <w:r>
        <w:rPr>
          <w:rFonts w:hint="eastAsia"/>
          <w:sz w:val="36"/>
          <w:szCs w:val="36"/>
        </w:rPr>
        <w:t>002</w:t>
      </w:r>
      <w:r>
        <w:rPr>
          <w:rFonts w:hint="eastAsia"/>
          <w:sz w:val="36"/>
          <w:szCs w:val="36"/>
        </w:rPr>
        <w:t>材料科学与工程学院</w:t>
      </w:r>
      <w:proofErr w:type="gramStart"/>
      <w:r>
        <w:rPr>
          <w:rFonts w:hint="eastAsia"/>
          <w:sz w:val="36"/>
          <w:szCs w:val="36"/>
        </w:rPr>
        <w:t>初试</w:t>
      </w:r>
      <w:r>
        <w:rPr>
          <w:rFonts w:hint="eastAsia"/>
          <w:sz w:val="36"/>
          <w:szCs w:val="36"/>
        </w:rPr>
        <w:t>自</w:t>
      </w:r>
      <w:proofErr w:type="gramEnd"/>
      <w:r>
        <w:rPr>
          <w:rFonts w:hint="eastAsia"/>
          <w:sz w:val="36"/>
          <w:szCs w:val="36"/>
        </w:rPr>
        <w:t>命题科目大纲</w:t>
      </w:r>
    </w:p>
    <w:tbl>
      <w:tblPr>
        <w:tblW w:w="10363" w:type="dxa"/>
        <w:tblInd w:w="93" w:type="dxa"/>
        <w:tblLayout w:type="fixed"/>
        <w:tblLook w:val="04A0" w:firstRow="1" w:lastRow="0" w:firstColumn="1" w:lastColumn="0" w:noHBand="0" w:noVBand="1"/>
      </w:tblPr>
      <w:tblGrid>
        <w:gridCol w:w="2723"/>
        <w:gridCol w:w="2049"/>
        <w:gridCol w:w="1773"/>
        <w:gridCol w:w="3818"/>
      </w:tblGrid>
      <w:tr w:rsidR="003E5D3F">
        <w:trPr>
          <w:trHeight w:val="397"/>
        </w:trPr>
        <w:tc>
          <w:tcPr>
            <w:tcW w:w="27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5D3F" w:rsidRDefault="003F397D">
            <w:pPr>
              <w:widowControl/>
              <w:jc w:val="left"/>
              <w:rPr>
                <w:rFonts w:ascii="宋体" w:hAnsi="宋体" w:cs="宋体"/>
                <w:color w:val="000000"/>
                <w:kern w:val="0"/>
                <w:sz w:val="22"/>
              </w:rPr>
            </w:pPr>
            <w:r>
              <w:rPr>
                <w:rFonts w:ascii="宋体" w:hAnsi="宋体" w:cs="宋体" w:hint="eastAsia"/>
                <w:color w:val="000000"/>
                <w:kern w:val="0"/>
                <w:sz w:val="22"/>
              </w:rPr>
              <w:t>002</w:t>
            </w:r>
            <w:r>
              <w:rPr>
                <w:rFonts w:ascii="宋体" w:hAnsi="宋体" w:cs="宋体" w:hint="eastAsia"/>
                <w:color w:val="000000"/>
                <w:kern w:val="0"/>
                <w:sz w:val="22"/>
              </w:rPr>
              <w:t>材料科学与工程学院</w:t>
            </w:r>
          </w:p>
          <w:p w:rsidR="003E5D3F" w:rsidRDefault="003F397D">
            <w:pPr>
              <w:widowControl/>
              <w:jc w:val="left"/>
              <w:rPr>
                <w:rFonts w:ascii="宋体" w:hAnsi="宋体" w:cs="宋体"/>
                <w:color w:val="000000"/>
                <w:kern w:val="0"/>
                <w:sz w:val="22"/>
              </w:rPr>
            </w:pPr>
            <w:r>
              <w:rPr>
                <w:rFonts w:ascii="宋体" w:hAnsi="宋体" w:cs="宋体" w:hint="eastAsia"/>
                <w:color w:val="000000"/>
                <w:kern w:val="0"/>
                <w:sz w:val="22"/>
              </w:rPr>
              <w:t>咨询电话：</w:t>
            </w:r>
            <w:r>
              <w:rPr>
                <w:rFonts w:ascii="宋体" w:hAnsi="宋体" w:cs="宋体" w:hint="eastAsia"/>
                <w:color w:val="000000"/>
                <w:kern w:val="0"/>
                <w:sz w:val="22"/>
              </w:rPr>
              <w:t>0451-86392588</w:t>
            </w:r>
            <w:r>
              <w:rPr>
                <w:rFonts w:ascii="宋体" w:hAnsi="宋体" w:cs="宋体" w:hint="eastAsia"/>
                <w:color w:val="000000"/>
                <w:kern w:val="0"/>
                <w:sz w:val="22"/>
              </w:rPr>
              <w:t>，</w:t>
            </w:r>
            <w:r>
              <w:rPr>
                <w:rFonts w:ascii="宋体" w:hAnsi="宋体" w:cs="宋体" w:hint="eastAsia"/>
                <w:color w:val="000000"/>
                <w:kern w:val="0"/>
                <w:sz w:val="22"/>
              </w:rPr>
              <w:t>8639251</w:t>
            </w:r>
            <w:r>
              <w:rPr>
                <w:rFonts w:ascii="宋体" w:hAnsi="宋体" w:cs="宋体" w:hint="eastAsia"/>
                <w:color w:val="000000"/>
                <w:kern w:val="0"/>
                <w:sz w:val="22"/>
              </w:rPr>
              <w:t>5</w:t>
            </w:r>
            <w:r>
              <w:rPr>
                <w:rFonts w:ascii="宋体" w:hAnsi="宋体" w:cs="宋体" w:hint="eastAsia"/>
                <w:color w:val="000000"/>
                <w:kern w:val="0"/>
                <w:sz w:val="22"/>
              </w:rPr>
              <w:t>武老师</w:t>
            </w:r>
          </w:p>
        </w:tc>
        <w:tc>
          <w:tcPr>
            <w:tcW w:w="2049" w:type="dxa"/>
            <w:tcBorders>
              <w:top w:val="single" w:sz="4" w:space="0" w:color="auto"/>
              <w:left w:val="nil"/>
              <w:bottom w:val="nil"/>
              <w:right w:val="single" w:sz="4" w:space="0" w:color="auto"/>
            </w:tcBorders>
            <w:shd w:val="clear" w:color="auto" w:fill="auto"/>
            <w:vAlign w:val="center"/>
          </w:tcPr>
          <w:p w:rsidR="003E5D3F" w:rsidRDefault="003F39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3E5D3F" w:rsidRDefault="003F397D">
            <w:pPr>
              <w:widowControl/>
              <w:jc w:val="left"/>
              <w:rPr>
                <w:rFonts w:ascii="宋体" w:hAnsi="宋体" w:cs="宋体"/>
                <w:kern w:val="0"/>
                <w:sz w:val="20"/>
                <w:szCs w:val="20"/>
              </w:rPr>
            </w:pPr>
            <w:r>
              <w:rPr>
                <w:rFonts w:cs="Times New Roman" w:hint="eastAsia"/>
                <w:kern w:val="44"/>
                <w:szCs w:val="21"/>
              </w:rPr>
              <w:t>611</w:t>
            </w:r>
            <w:r>
              <w:rPr>
                <w:rFonts w:cs="Times New Roman" w:hint="eastAsia"/>
                <w:kern w:val="44"/>
                <w:szCs w:val="21"/>
              </w:rPr>
              <w:t>高分子化学</w:t>
            </w:r>
          </w:p>
        </w:tc>
        <w:tc>
          <w:tcPr>
            <w:tcW w:w="3818" w:type="dxa"/>
            <w:tcBorders>
              <w:top w:val="single" w:sz="4" w:space="0" w:color="auto"/>
              <w:left w:val="single" w:sz="4" w:space="0" w:color="auto"/>
              <w:bottom w:val="single" w:sz="4" w:space="0" w:color="auto"/>
              <w:right w:val="single" w:sz="4" w:space="0" w:color="auto"/>
            </w:tcBorders>
            <w:shd w:val="clear" w:color="000000" w:fill="FFFFFF"/>
            <w:vAlign w:val="center"/>
          </w:tcPr>
          <w:p w:rsidR="003E5D3F" w:rsidRDefault="003F397D">
            <w:pPr>
              <w:pStyle w:val="1"/>
              <w:adjustRightInd w:val="0"/>
              <w:snapToGrid w:val="0"/>
              <w:spacing w:before="0" w:after="0" w:line="240" w:lineRule="auto"/>
              <w:rPr>
                <w:b w:val="0"/>
                <w:bCs w:val="0"/>
                <w:sz w:val="21"/>
                <w:szCs w:val="21"/>
              </w:rPr>
            </w:pPr>
            <w:r>
              <w:rPr>
                <w:rFonts w:cs="Times New Roman" w:hint="eastAsia"/>
                <w:b w:val="0"/>
                <w:bCs w:val="0"/>
                <w:sz w:val="21"/>
                <w:szCs w:val="21"/>
              </w:rPr>
              <w:t>803</w:t>
            </w:r>
            <w:r>
              <w:rPr>
                <w:rFonts w:cs="Times New Roman" w:hint="eastAsia"/>
                <w:b w:val="0"/>
                <w:bCs w:val="0"/>
                <w:sz w:val="21"/>
                <w:szCs w:val="21"/>
              </w:rPr>
              <w:t>高分子物理</w:t>
            </w:r>
          </w:p>
        </w:tc>
      </w:tr>
      <w:tr w:rsidR="003E5D3F">
        <w:trPr>
          <w:trHeight w:val="397"/>
        </w:trPr>
        <w:tc>
          <w:tcPr>
            <w:tcW w:w="2723" w:type="dxa"/>
            <w:vMerge/>
            <w:tcBorders>
              <w:top w:val="nil"/>
              <w:left w:val="single" w:sz="4" w:space="0" w:color="auto"/>
              <w:bottom w:val="single" w:sz="4" w:space="0" w:color="000000"/>
              <w:right w:val="single" w:sz="4" w:space="0" w:color="auto"/>
            </w:tcBorders>
            <w:shd w:val="clear" w:color="auto" w:fill="auto"/>
            <w:vAlign w:val="center"/>
          </w:tcPr>
          <w:p w:rsidR="003E5D3F" w:rsidRDefault="003E5D3F">
            <w:pPr>
              <w:widowControl/>
              <w:jc w:val="left"/>
              <w:rPr>
                <w:rFonts w:ascii="宋体" w:hAnsi="宋体" w:cs="宋体"/>
                <w:color w:val="000000"/>
                <w:kern w:val="0"/>
                <w:sz w:val="22"/>
              </w:rPr>
            </w:pPr>
          </w:p>
        </w:tc>
        <w:tc>
          <w:tcPr>
            <w:tcW w:w="2049" w:type="dxa"/>
            <w:tcBorders>
              <w:top w:val="nil"/>
              <w:left w:val="nil"/>
              <w:bottom w:val="nil"/>
              <w:right w:val="nil"/>
            </w:tcBorders>
            <w:shd w:val="clear" w:color="auto" w:fill="auto"/>
            <w:vAlign w:val="center"/>
          </w:tcPr>
          <w:p w:rsidR="003E5D3F" w:rsidRDefault="003F39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73" w:type="dxa"/>
            <w:tcBorders>
              <w:top w:val="single" w:sz="4" w:space="0" w:color="auto"/>
              <w:left w:val="nil"/>
              <w:bottom w:val="nil"/>
              <w:right w:val="single" w:sz="4" w:space="0" w:color="auto"/>
            </w:tcBorders>
            <w:shd w:val="clear" w:color="auto" w:fill="auto"/>
            <w:vAlign w:val="center"/>
          </w:tcPr>
          <w:p w:rsidR="003E5D3F" w:rsidRDefault="003F397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18" w:type="dxa"/>
            <w:tcBorders>
              <w:top w:val="nil"/>
              <w:left w:val="nil"/>
              <w:bottom w:val="single" w:sz="4" w:space="0" w:color="auto"/>
              <w:right w:val="single" w:sz="4" w:space="0" w:color="auto"/>
            </w:tcBorders>
            <w:shd w:val="clear" w:color="000000" w:fill="FFFFFF"/>
            <w:vAlign w:val="center"/>
          </w:tcPr>
          <w:p w:rsidR="003E5D3F" w:rsidRDefault="003F397D">
            <w:pPr>
              <w:pStyle w:val="1"/>
              <w:adjustRightInd w:val="0"/>
              <w:snapToGrid w:val="0"/>
              <w:spacing w:before="0" w:after="0" w:line="240" w:lineRule="auto"/>
              <w:rPr>
                <w:b w:val="0"/>
                <w:bCs w:val="0"/>
                <w:sz w:val="21"/>
                <w:szCs w:val="21"/>
              </w:rPr>
            </w:pPr>
            <w:r>
              <w:rPr>
                <w:rFonts w:hint="eastAsia"/>
                <w:b w:val="0"/>
                <w:bCs w:val="0"/>
                <w:sz w:val="21"/>
                <w:szCs w:val="21"/>
              </w:rPr>
              <w:t>8</w:t>
            </w:r>
            <w:r>
              <w:rPr>
                <w:rFonts w:hint="eastAsia"/>
                <w:b w:val="0"/>
                <w:bCs w:val="0"/>
                <w:sz w:val="21"/>
                <w:szCs w:val="21"/>
              </w:rPr>
              <w:t>04</w:t>
            </w:r>
            <w:r>
              <w:rPr>
                <w:rFonts w:hint="eastAsia"/>
                <w:b w:val="0"/>
                <w:bCs w:val="0"/>
                <w:sz w:val="21"/>
                <w:szCs w:val="21"/>
              </w:rPr>
              <w:t>材料科学基础</w:t>
            </w:r>
          </w:p>
        </w:tc>
      </w:tr>
      <w:tr w:rsidR="003E5D3F">
        <w:trPr>
          <w:trHeight w:val="397"/>
        </w:trPr>
        <w:tc>
          <w:tcPr>
            <w:tcW w:w="2723" w:type="dxa"/>
            <w:vMerge/>
            <w:tcBorders>
              <w:top w:val="nil"/>
              <w:left w:val="single" w:sz="4" w:space="0" w:color="auto"/>
              <w:bottom w:val="single" w:sz="4" w:space="0" w:color="000000"/>
              <w:right w:val="single" w:sz="4" w:space="0" w:color="auto"/>
            </w:tcBorders>
            <w:shd w:val="clear" w:color="auto" w:fill="auto"/>
            <w:vAlign w:val="center"/>
          </w:tcPr>
          <w:p w:rsidR="003E5D3F" w:rsidRDefault="003E5D3F">
            <w:pPr>
              <w:widowControl/>
              <w:jc w:val="left"/>
              <w:rPr>
                <w:rFonts w:ascii="宋体" w:hAnsi="宋体" w:cs="宋体"/>
                <w:color w:val="000000"/>
                <w:kern w:val="0"/>
                <w:sz w:val="22"/>
              </w:rPr>
            </w:pPr>
          </w:p>
        </w:tc>
        <w:tc>
          <w:tcPr>
            <w:tcW w:w="2049" w:type="dxa"/>
            <w:tcBorders>
              <w:top w:val="nil"/>
              <w:left w:val="nil"/>
              <w:bottom w:val="single" w:sz="4" w:space="0" w:color="auto"/>
              <w:right w:val="nil"/>
            </w:tcBorders>
            <w:shd w:val="clear" w:color="auto" w:fill="auto"/>
            <w:vAlign w:val="center"/>
          </w:tcPr>
          <w:p w:rsidR="003E5D3F" w:rsidRDefault="003F397D">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73" w:type="dxa"/>
            <w:tcBorders>
              <w:top w:val="nil"/>
              <w:left w:val="nil"/>
              <w:bottom w:val="single" w:sz="4" w:space="0" w:color="auto"/>
              <w:right w:val="single" w:sz="4" w:space="0" w:color="auto"/>
            </w:tcBorders>
            <w:shd w:val="clear" w:color="auto" w:fill="auto"/>
            <w:vAlign w:val="center"/>
          </w:tcPr>
          <w:p w:rsidR="003E5D3F" w:rsidRDefault="003F397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18" w:type="dxa"/>
            <w:tcBorders>
              <w:top w:val="nil"/>
              <w:left w:val="nil"/>
              <w:bottom w:val="single" w:sz="4" w:space="0" w:color="auto"/>
              <w:right w:val="single" w:sz="4" w:space="0" w:color="auto"/>
            </w:tcBorders>
            <w:shd w:val="clear" w:color="000000" w:fill="FFFFFF"/>
            <w:vAlign w:val="center"/>
          </w:tcPr>
          <w:p w:rsidR="003E5D3F" w:rsidRDefault="003F397D">
            <w:pPr>
              <w:pStyle w:val="1"/>
              <w:adjustRightInd w:val="0"/>
              <w:snapToGrid w:val="0"/>
              <w:spacing w:before="0" w:after="0" w:line="240" w:lineRule="auto"/>
              <w:rPr>
                <w:b w:val="0"/>
                <w:bCs w:val="0"/>
                <w:sz w:val="21"/>
                <w:szCs w:val="21"/>
              </w:rPr>
            </w:pPr>
            <w:r>
              <w:rPr>
                <w:rFonts w:hint="eastAsia"/>
                <w:b w:val="0"/>
                <w:bCs w:val="0"/>
                <w:sz w:val="21"/>
                <w:szCs w:val="21"/>
              </w:rPr>
              <w:t>8</w:t>
            </w:r>
            <w:r>
              <w:rPr>
                <w:rFonts w:hint="eastAsia"/>
                <w:b w:val="0"/>
                <w:bCs w:val="0"/>
                <w:sz w:val="21"/>
                <w:szCs w:val="21"/>
              </w:rPr>
              <w:t>05</w:t>
            </w:r>
            <w:r>
              <w:rPr>
                <w:rFonts w:hint="eastAsia"/>
                <w:b w:val="0"/>
                <w:bCs w:val="0"/>
                <w:sz w:val="21"/>
                <w:szCs w:val="21"/>
              </w:rPr>
              <w:t>绝缘材料工艺原理</w:t>
            </w:r>
          </w:p>
        </w:tc>
      </w:tr>
    </w:tbl>
    <w:p w:rsidR="003E5D3F" w:rsidRDefault="003F397D">
      <w:pPr>
        <w:keepNext/>
        <w:keepLines/>
        <w:spacing w:before="120" w:after="120" w:line="480" w:lineRule="auto"/>
        <w:jc w:val="center"/>
        <w:outlineLvl w:val="0"/>
        <w:rPr>
          <w:rFonts w:cs="Times New Roman"/>
          <w:b/>
          <w:bCs/>
          <w:kern w:val="44"/>
          <w:sz w:val="36"/>
          <w:szCs w:val="36"/>
        </w:rPr>
      </w:pPr>
      <w:bookmarkStart w:id="0" w:name="_Toc524197566"/>
      <w:r>
        <w:rPr>
          <w:rFonts w:cs="Times New Roman" w:hint="eastAsia"/>
          <w:b/>
          <w:bCs/>
          <w:kern w:val="44"/>
          <w:sz w:val="36"/>
          <w:szCs w:val="36"/>
        </w:rPr>
        <w:t>611</w:t>
      </w:r>
      <w:r>
        <w:rPr>
          <w:rFonts w:cs="Times New Roman" w:hint="eastAsia"/>
          <w:b/>
          <w:bCs/>
          <w:kern w:val="44"/>
          <w:sz w:val="36"/>
          <w:szCs w:val="36"/>
        </w:rPr>
        <w:t>高分子化学</w:t>
      </w:r>
      <w:bookmarkEnd w:id="0"/>
    </w:p>
    <w:p w:rsidR="003E5D3F" w:rsidRDefault="003F397D">
      <w:pPr>
        <w:rPr>
          <w:rFonts w:cs="Times New Roman"/>
          <w:b/>
          <w:sz w:val="18"/>
          <w:szCs w:val="18"/>
        </w:rPr>
      </w:pPr>
      <w:r>
        <w:rPr>
          <w:rFonts w:cs="Times New Roman" w:hint="eastAsia"/>
          <w:b/>
          <w:sz w:val="18"/>
          <w:szCs w:val="18"/>
        </w:rPr>
        <w:t>参考书目</w:t>
      </w:r>
      <w:r>
        <w:rPr>
          <w:rFonts w:cs="Times New Roman" w:hint="eastAsia"/>
          <w:b/>
          <w:sz w:val="18"/>
          <w:szCs w:val="18"/>
        </w:rPr>
        <w:t>：</w:t>
      </w:r>
    </w:p>
    <w:p w:rsidR="003E5D3F" w:rsidRDefault="003F397D">
      <w:pPr>
        <w:spacing w:line="240" w:lineRule="exact"/>
        <w:ind w:firstLineChars="200" w:firstLine="360"/>
        <w:rPr>
          <w:rFonts w:cs="Times New Roman"/>
          <w:sz w:val="18"/>
          <w:szCs w:val="18"/>
        </w:rPr>
      </w:pPr>
      <w:r>
        <w:rPr>
          <w:rFonts w:cs="Times New Roman" w:hint="eastAsia"/>
          <w:sz w:val="18"/>
          <w:szCs w:val="18"/>
        </w:rPr>
        <w:t>《高分子化学》第五版</w:t>
      </w:r>
      <w:r>
        <w:rPr>
          <w:rFonts w:cs="Times New Roman" w:hint="eastAsia"/>
          <w:sz w:val="18"/>
          <w:szCs w:val="18"/>
        </w:rPr>
        <w:t xml:space="preserve">    </w:t>
      </w:r>
      <w:r>
        <w:rPr>
          <w:rFonts w:cs="Times New Roman" w:hint="eastAsia"/>
          <w:sz w:val="18"/>
          <w:szCs w:val="18"/>
        </w:rPr>
        <w:t>潘祖仁</w:t>
      </w:r>
      <w:r>
        <w:rPr>
          <w:rFonts w:cs="Times New Roman" w:hint="eastAsia"/>
          <w:sz w:val="18"/>
          <w:szCs w:val="18"/>
        </w:rPr>
        <w:t xml:space="preserve">. </w:t>
      </w:r>
      <w:r>
        <w:rPr>
          <w:rFonts w:cs="Times New Roman" w:hint="eastAsia"/>
          <w:sz w:val="18"/>
          <w:szCs w:val="18"/>
        </w:rPr>
        <w:t xml:space="preserve">化学工业出版社　</w:t>
      </w:r>
      <w:r>
        <w:rPr>
          <w:rFonts w:cs="Times New Roman" w:hint="eastAsia"/>
          <w:sz w:val="18"/>
          <w:szCs w:val="18"/>
        </w:rPr>
        <w:t>2011</w:t>
      </w:r>
      <w:r>
        <w:rPr>
          <w:rFonts w:cs="Times New Roman" w:hint="eastAsia"/>
          <w:sz w:val="18"/>
          <w:szCs w:val="18"/>
        </w:rPr>
        <w:t>年</w:t>
      </w:r>
    </w:p>
    <w:p w:rsidR="003E5D3F" w:rsidRDefault="003F397D">
      <w:pPr>
        <w:spacing w:line="240" w:lineRule="exact"/>
        <w:ind w:firstLineChars="200" w:firstLine="360"/>
        <w:rPr>
          <w:rFonts w:cs="Times New Roman"/>
          <w:sz w:val="18"/>
          <w:szCs w:val="18"/>
        </w:rPr>
      </w:pPr>
      <w:r>
        <w:rPr>
          <w:rFonts w:cs="Times New Roman" w:hint="eastAsia"/>
          <w:sz w:val="18"/>
          <w:szCs w:val="18"/>
        </w:rPr>
        <w:t>《高分子化学教程》第二版</w:t>
      </w:r>
      <w:r>
        <w:rPr>
          <w:rFonts w:cs="Times New Roman" w:hint="eastAsia"/>
          <w:sz w:val="18"/>
          <w:szCs w:val="18"/>
        </w:rPr>
        <w:t xml:space="preserve">  </w:t>
      </w:r>
      <w:proofErr w:type="gramStart"/>
      <w:r>
        <w:rPr>
          <w:rFonts w:cs="Times New Roman" w:hint="eastAsia"/>
          <w:sz w:val="18"/>
          <w:szCs w:val="18"/>
        </w:rPr>
        <w:t>王槐三</w:t>
      </w:r>
      <w:proofErr w:type="gramEnd"/>
      <w:r>
        <w:rPr>
          <w:rFonts w:cs="Times New Roman" w:hint="eastAsia"/>
          <w:sz w:val="18"/>
          <w:szCs w:val="18"/>
        </w:rPr>
        <w:t xml:space="preserve"> </w:t>
      </w:r>
      <w:r>
        <w:rPr>
          <w:rFonts w:cs="Times New Roman" w:hint="eastAsia"/>
          <w:sz w:val="18"/>
          <w:szCs w:val="18"/>
        </w:rPr>
        <w:t>等编</w:t>
      </w:r>
      <w:r>
        <w:rPr>
          <w:rFonts w:cs="Times New Roman" w:hint="eastAsia"/>
          <w:sz w:val="18"/>
          <w:szCs w:val="18"/>
        </w:rPr>
        <w:t xml:space="preserve"> </w:t>
      </w:r>
      <w:r>
        <w:rPr>
          <w:rFonts w:cs="Times New Roman" w:hint="eastAsia"/>
          <w:sz w:val="18"/>
          <w:szCs w:val="18"/>
        </w:rPr>
        <w:t>科学出版社</w:t>
      </w:r>
      <w:r>
        <w:rPr>
          <w:rFonts w:cs="Times New Roman" w:hint="eastAsia"/>
          <w:sz w:val="18"/>
          <w:szCs w:val="18"/>
        </w:rPr>
        <w:t>2005</w:t>
      </w:r>
      <w:r>
        <w:rPr>
          <w:rFonts w:cs="Times New Roman" w:hint="eastAsia"/>
          <w:sz w:val="18"/>
          <w:szCs w:val="18"/>
        </w:rPr>
        <w:t>年</w:t>
      </w:r>
    </w:p>
    <w:p w:rsidR="003E5D3F" w:rsidRDefault="003E5D3F">
      <w:pPr>
        <w:spacing w:line="240" w:lineRule="exact"/>
        <w:ind w:firstLineChars="200" w:firstLine="360"/>
        <w:rPr>
          <w:rFonts w:cs="Times New Roman"/>
          <w:sz w:val="18"/>
          <w:szCs w:val="18"/>
        </w:rPr>
      </w:pPr>
    </w:p>
    <w:p w:rsidR="003E5D3F" w:rsidRDefault="003F397D">
      <w:pPr>
        <w:rPr>
          <w:rFonts w:cs="Times New Roman"/>
          <w:b/>
          <w:sz w:val="18"/>
          <w:szCs w:val="18"/>
        </w:rPr>
      </w:pPr>
      <w:r>
        <w:rPr>
          <w:rFonts w:cs="Times New Roman" w:hint="eastAsia"/>
          <w:b/>
          <w:sz w:val="18"/>
          <w:szCs w:val="18"/>
        </w:rPr>
        <w:t>一、考试要求</w:t>
      </w:r>
    </w:p>
    <w:p w:rsidR="003E5D3F" w:rsidRDefault="003F397D">
      <w:pPr>
        <w:spacing w:line="240" w:lineRule="exact"/>
        <w:ind w:firstLineChars="200" w:firstLine="360"/>
        <w:rPr>
          <w:rFonts w:cs="Times New Roman"/>
          <w:sz w:val="18"/>
          <w:szCs w:val="18"/>
        </w:rPr>
      </w:pPr>
      <w:r>
        <w:rPr>
          <w:rFonts w:cs="Times New Roman" w:hint="eastAsia"/>
          <w:sz w:val="18"/>
          <w:szCs w:val="18"/>
        </w:rPr>
        <w:t>要求考生全面系统地掌握高分子化学课程中重要的基本概念、基本原理及其适用范围，并且有利用聚合反应和聚合物的化学反应相关基础理论进行综合应用和综合分析的能力；掌握聚合反应式的表示。</w:t>
      </w:r>
    </w:p>
    <w:p w:rsidR="003E5D3F" w:rsidRDefault="003F397D">
      <w:pPr>
        <w:rPr>
          <w:rFonts w:cs="Times New Roman"/>
          <w:b/>
          <w:sz w:val="18"/>
          <w:szCs w:val="18"/>
        </w:rPr>
      </w:pPr>
      <w:r>
        <w:rPr>
          <w:rFonts w:cs="Times New Roman" w:hint="eastAsia"/>
          <w:b/>
          <w:sz w:val="18"/>
          <w:szCs w:val="18"/>
        </w:rPr>
        <w:t>二、试卷结构（满分</w:t>
      </w:r>
      <w:r>
        <w:rPr>
          <w:rFonts w:cs="Times New Roman" w:hint="eastAsia"/>
          <w:b/>
          <w:sz w:val="18"/>
          <w:szCs w:val="18"/>
        </w:rPr>
        <w:t>150</w:t>
      </w:r>
      <w:r>
        <w:rPr>
          <w:rFonts w:cs="Times New Roman" w:hint="eastAsia"/>
          <w:b/>
          <w:sz w:val="18"/>
          <w:szCs w:val="18"/>
        </w:rPr>
        <w:t>分）</w:t>
      </w:r>
    </w:p>
    <w:p w:rsidR="003E5D3F" w:rsidRDefault="003F397D">
      <w:pPr>
        <w:ind w:firstLineChars="100" w:firstLine="181"/>
        <w:rPr>
          <w:rFonts w:cs="Times New Roman"/>
          <w:b/>
          <w:sz w:val="18"/>
          <w:szCs w:val="18"/>
        </w:rPr>
      </w:pPr>
      <w:r>
        <w:rPr>
          <w:rFonts w:cs="Times New Roman" w:hint="eastAsia"/>
          <w:b/>
          <w:sz w:val="18"/>
          <w:szCs w:val="18"/>
        </w:rPr>
        <w:t>内容比例：</w:t>
      </w:r>
      <w:r>
        <w:rPr>
          <w:rFonts w:cs="Times New Roman" w:hint="eastAsia"/>
          <w:b/>
          <w:sz w:val="18"/>
          <w:szCs w:val="18"/>
        </w:rPr>
        <w:t xml:space="preserve"> </w:t>
      </w:r>
    </w:p>
    <w:p w:rsidR="003E5D3F" w:rsidRDefault="003F397D">
      <w:pPr>
        <w:spacing w:line="260" w:lineRule="exact"/>
        <w:ind w:firstLineChars="200" w:firstLine="360"/>
        <w:rPr>
          <w:rFonts w:cs="Times New Roman"/>
          <w:sz w:val="18"/>
          <w:szCs w:val="18"/>
        </w:rPr>
      </w:pPr>
      <w:r>
        <w:rPr>
          <w:rFonts w:cs="Times New Roman" w:hint="eastAsia"/>
          <w:sz w:val="18"/>
          <w:szCs w:val="18"/>
        </w:rPr>
        <w:t>1</w:t>
      </w:r>
      <w:r>
        <w:rPr>
          <w:rFonts w:cs="Times New Roman" w:hint="eastAsia"/>
          <w:sz w:val="18"/>
          <w:szCs w:val="18"/>
        </w:rPr>
        <w:t>．连锁聚合</w:t>
      </w:r>
      <w:r>
        <w:rPr>
          <w:rFonts w:cs="Times New Roman" w:hint="eastAsia"/>
          <w:sz w:val="18"/>
          <w:szCs w:val="18"/>
        </w:rPr>
        <w:t xml:space="preserve"> </w:t>
      </w:r>
      <w:r>
        <w:rPr>
          <w:rFonts w:cs="Times New Roman" w:hint="eastAsia"/>
          <w:sz w:val="18"/>
          <w:szCs w:val="18"/>
        </w:rPr>
        <w:t>约</w:t>
      </w:r>
      <w:r>
        <w:rPr>
          <w:rFonts w:cs="Times New Roman" w:hint="eastAsia"/>
          <w:sz w:val="18"/>
          <w:szCs w:val="18"/>
        </w:rPr>
        <w:t>50%</w:t>
      </w:r>
    </w:p>
    <w:p w:rsidR="003E5D3F" w:rsidRDefault="003F397D">
      <w:pPr>
        <w:spacing w:line="260" w:lineRule="exact"/>
        <w:ind w:firstLineChars="200" w:firstLine="360"/>
        <w:rPr>
          <w:rFonts w:cs="Times New Roman"/>
          <w:sz w:val="18"/>
          <w:szCs w:val="18"/>
        </w:rPr>
      </w:pPr>
      <w:r>
        <w:rPr>
          <w:rFonts w:cs="Times New Roman" w:hint="eastAsia"/>
          <w:sz w:val="18"/>
          <w:szCs w:val="18"/>
        </w:rPr>
        <w:t>2</w:t>
      </w:r>
      <w:r>
        <w:rPr>
          <w:rFonts w:cs="Times New Roman" w:hint="eastAsia"/>
          <w:sz w:val="18"/>
          <w:szCs w:val="18"/>
        </w:rPr>
        <w:t>．逐步聚合约</w:t>
      </w:r>
      <w:r>
        <w:rPr>
          <w:rFonts w:cs="Times New Roman" w:hint="eastAsia"/>
          <w:sz w:val="18"/>
          <w:szCs w:val="18"/>
        </w:rPr>
        <w:t>30%</w:t>
      </w:r>
    </w:p>
    <w:p w:rsidR="003E5D3F" w:rsidRDefault="003F397D">
      <w:pPr>
        <w:spacing w:line="260" w:lineRule="exact"/>
        <w:ind w:firstLineChars="200" w:firstLine="360"/>
        <w:rPr>
          <w:rFonts w:cs="Times New Roman"/>
          <w:sz w:val="18"/>
          <w:szCs w:val="18"/>
        </w:rPr>
      </w:pPr>
      <w:r>
        <w:rPr>
          <w:rFonts w:cs="Times New Roman" w:hint="eastAsia"/>
          <w:sz w:val="18"/>
          <w:szCs w:val="18"/>
        </w:rPr>
        <w:t>3</w:t>
      </w:r>
      <w:r>
        <w:rPr>
          <w:rFonts w:cs="Times New Roman" w:hint="eastAsia"/>
          <w:sz w:val="18"/>
          <w:szCs w:val="18"/>
        </w:rPr>
        <w:t>．基本理论约</w:t>
      </w:r>
      <w:r>
        <w:rPr>
          <w:rFonts w:cs="Times New Roman" w:hint="eastAsia"/>
          <w:sz w:val="18"/>
          <w:szCs w:val="18"/>
        </w:rPr>
        <w:t>10%</w:t>
      </w:r>
    </w:p>
    <w:p w:rsidR="003E5D3F" w:rsidRDefault="003F397D">
      <w:pPr>
        <w:spacing w:line="260" w:lineRule="exact"/>
        <w:ind w:firstLineChars="200" w:firstLine="360"/>
        <w:rPr>
          <w:rFonts w:cs="Times New Roman"/>
          <w:sz w:val="18"/>
          <w:szCs w:val="18"/>
        </w:rPr>
      </w:pPr>
      <w:r>
        <w:rPr>
          <w:rFonts w:cs="Times New Roman" w:hint="eastAsia"/>
          <w:sz w:val="18"/>
          <w:szCs w:val="18"/>
        </w:rPr>
        <w:t>4</w:t>
      </w:r>
      <w:r>
        <w:rPr>
          <w:rFonts w:cs="Times New Roman" w:hint="eastAsia"/>
          <w:sz w:val="18"/>
          <w:szCs w:val="18"/>
        </w:rPr>
        <w:t>．其它约</w:t>
      </w:r>
      <w:r>
        <w:rPr>
          <w:rFonts w:cs="Times New Roman" w:hint="eastAsia"/>
          <w:sz w:val="18"/>
          <w:szCs w:val="18"/>
        </w:rPr>
        <w:t xml:space="preserve">10% </w:t>
      </w:r>
    </w:p>
    <w:p w:rsidR="003E5D3F" w:rsidRDefault="003F397D">
      <w:pPr>
        <w:ind w:firstLineChars="100" w:firstLine="181"/>
        <w:rPr>
          <w:rFonts w:cs="Times New Roman"/>
          <w:b/>
          <w:sz w:val="18"/>
          <w:szCs w:val="18"/>
        </w:rPr>
      </w:pPr>
      <w:r>
        <w:rPr>
          <w:rFonts w:cs="Times New Roman" w:hint="eastAsia"/>
          <w:b/>
          <w:sz w:val="18"/>
          <w:szCs w:val="18"/>
        </w:rPr>
        <w:t>题型结构：</w:t>
      </w:r>
    </w:p>
    <w:p w:rsidR="003E5D3F" w:rsidRDefault="003F397D">
      <w:pPr>
        <w:spacing w:line="260" w:lineRule="exact"/>
        <w:ind w:firstLineChars="200" w:firstLine="360"/>
        <w:rPr>
          <w:rFonts w:cs="Times New Roman"/>
          <w:sz w:val="18"/>
          <w:szCs w:val="18"/>
        </w:rPr>
      </w:pPr>
      <w:r>
        <w:rPr>
          <w:rFonts w:cs="Times New Roman" w:hint="eastAsia"/>
          <w:sz w:val="18"/>
          <w:szCs w:val="18"/>
        </w:rPr>
        <w:t>1</w:t>
      </w:r>
      <w:r>
        <w:rPr>
          <w:rFonts w:cs="Times New Roman" w:hint="eastAsia"/>
          <w:sz w:val="18"/>
          <w:szCs w:val="18"/>
        </w:rPr>
        <w:t>．填空及选择</w:t>
      </w:r>
      <w:r>
        <w:rPr>
          <w:rFonts w:cs="Times New Roman" w:hint="eastAsia"/>
          <w:sz w:val="18"/>
          <w:szCs w:val="18"/>
        </w:rPr>
        <w:t xml:space="preserve">  </w:t>
      </w:r>
      <w:r>
        <w:rPr>
          <w:rFonts w:cs="Times New Roman" w:hint="eastAsia"/>
          <w:sz w:val="18"/>
          <w:szCs w:val="18"/>
        </w:rPr>
        <w:t>约</w:t>
      </w:r>
      <w:r>
        <w:rPr>
          <w:rFonts w:cs="Times New Roman" w:hint="eastAsia"/>
          <w:sz w:val="18"/>
          <w:szCs w:val="18"/>
        </w:rPr>
        <w:t xml:space="preserve"> 15%</w:t>
      </w:r>
    </w:p>
    <w:p w:rsidR="003E5D3F" w:rsidRDefault="003F397D">
      <w:pPr>
        <w:spacing w:line="260" w:lineRule="exact"/>
        <w:ind w:firstLineChars="200" w:firstLine="360"/>
        <w:rPr>
          <w:rFonts w:cs="Times New Roman"/>
          <w:sz w:val="18"/>
          <w:szCs w:val="18"/>
        </w:rPr>
      </w:pPr>
      <w:r>
        <w:rPr>
          <w:rFonts w:cs="Times New Roman" w:hint="eastAsia"/>
          <w:sz w:val="18"/>
          <w:szCs w:val="18"/>
        </w:rPr>
        <w:t>2</w:t>
      </w:r>
      <w:r>
        <w:rPr>
          <w:rFonts w:cs="Times New Roman" w:hint="eastAsia"/>
          <w:sz w:val="18"/>
          <w:szCs w:val="18"/>
        </w:rPr>
        <w:t>．概念及聚合机理</w:t>
      </w:r>
      <w:r>
        <w:rPr>
          <w:rFonts w:cs="Times New Roman" w:hint="eastAsia"/>
          <w:sz w:val="18"/>
          <w:szCs w:val="18"/>
        </w:rPr>
        <w:t xml:space="preserve">  </w:t>
      </w:r>
      <w:r>
        <w:rPr>
          <w:rFonts w:cs="Times New Roman" w:hint="eastAsia"/>
          <w:sz w:val="18"/>
          <w:szCs w:val="18"/>
        </w:rPr>
        <w:t>约</w:t>
      </w:r>
      <w:r>
        <w:rPr>
          <w:rFonts w:cs="Times New Roman" w:hint="eastAsia"/>
          <w:sz w:val="18"/>
          <w:szCs w:val="18"/>
        </w:rPr>
        <w:t xml:space="preserve"> 15%</w:t>
      </w:r>
    </w:p>
    <w:p w:rsidR="003E5D3F" w:rsidRDefault="003F397D">
      <w:pPr>
        <w:spacing w:line="260" w:lineRule="exact"/>
        <w:ind w:firstLineChars="200" w:firstLine="360"/>
        <w:rPr>
          <w:rFonts w:cs="Times New Roman"/>
          <w:sz w:val="18"/>
          <w:szCs w:val="18"/>
        </w:rPr>
      </w:pPr>
      <w:r>
        <w:rPr>
          <w:rFonts w:cs="Times New Roman" w:hint="eastAsia"/>
          <w:sz w:val="18"/>
          <w:szCs w:val="18"/>
        </w:rPr>
        <w:t>3</w:t>
      </w:r>
      <w:r>
        <w:rPr>
          <w:rFonts w:cs="Times New Roman" w:hint="eastAsia"/>
          <w:sz w:val="18"/>
          <w:szCs w:val="18"/>
        </w:rPr>
        <w:t>．基础理论综合应用</w:t>
      </w:r>
      <w:r>
        <w:rPr>
          <w:rFonts w:cs="Times New Roman" w:hint="eastAsia"/>
          <w:sz w:val="18"/>
          <w:szCs w:val="18"/>
        </w:rPr>
        <w:t xml:space="preserve">   </w:t>
      </w:r>
      <w:r>
        <w:rPr>
          <w:rFonts w:cs="Times New Roman" w:hint="eastAsia"/>
          <w:sz w:val="18"/>
          <w:szCs w:val="18"/>
        </w:rPr>
        <w:t>约</w:t>
      </w:r>
      <w:r>
        <w:rPr>
          <w:rFonts w:cs="Times New Roman" w:hint="eastAsia"/>
          <w:sz w:val="18"/>
          <w:szCs w:val="18"/>
        </w:rPr>
        <w:t xml:space="preserve"> 15%</w:t>
      </w:r>
    </w:p>
    <w:p w:rsidR="003E5D3F" w:rsidRDefault="003F397D">
      <w:pPr>
        <w:spacing w:line="260" w:lineRule="exact"/>
        <w:ind w:firstLineChars="200" w:firstLine="360"/>
        <w:rPr>
          <w:rFonts w:cs="Times New Roman"/>
          <w:sz w:val="18"/>
          <w:szCs w:val="18"/>
        </w:rPr>
      </w:pPr>
      <w:r>
        <w:rPr>
          <w:rFonts w:cs="Times New Roman" w:hint="eastAsia"/>
          <w:sz w:val="18"/>
          <w:szCs w:val="18"/>
        </w:rPr>
        <w:t>4</w:t>
      </w:r>
      <w:r>
        <w:rPr>
          <w:rFonts w:cs="Times New Roman" w:hint="eastAsia"/>
          <w:sz w:val="18"/>
          <w:szCs w:val="18"/>
        </w:rPr>
        <w:t>．综合论述分析及计算</w:t>
      </w:r>
      <w:r>
        <w:rPr>
          <w:rFonts w:cs="Times New Roman" w:hint="eastAsia"/>
          <w:sz w:val="18"/>
          <w:szCs w:val="18"/>
        </w:rPr>
        <w:t xml:space="preserve">  </w:t>
      </w:r>
      <w:r>
        <w:rPr>
          <w:rFonts w:cs="Times New Roman" w:hint="eastAsia"/>
          <w:sz w:val="18"/>
          <w:szCs w:val="18"/>
        </w:rPr>
        <w:t>约</w:t>
      </w:r>
      <w:r>
        <w:rPr>
          <w:rFonts w:cs="Times New Roman" w:hint="eastAsia"/>
          <w:sz w:val="18"/>
          <w:szCs w:val="18"/>
        </w:rPr>
        <w:t xml:space="preserve"> 55%</w:t>
      </w:r>
    </w:p>
    <w:p w:rsidR="003E5D3F" w:rsidRDefault="003F397D">
      <w:pPr>
        <w:rPr>
          <w:rFonts w:cs="Times New Roman"/>
          <w:b/>
          <w:sz w:val="18"/>
          <w:szCs w:val="18"/>
        </w:rPr>
      </w:pPr>
      <w:r>
        <w:rPr>
          <w:rFonts w:cs="Times New Roman" w:hint="eastAsia"/>
          <w:b/>
          <w:sz w:val="18"/>
          <w:szCs w:val="18"/>
        </w:rPr>
        <w:t>三、考试内容与要求</w:t>
      </w:r>
    </w:p>
    <w:p w:rsidR="003E5D3F" w:rsidRDefault="003F397D">
      <w:pPr>
        <w:spacing w:line="260" w:lineRule="exact"/>
        <w:rPr>
          <w:rFonts w:cs="Times New Roman"/>
          <w:sz w:val="18"/>
          <w:szCs w:val="18"/>
        </w:rPr>
      </w:pPr>
      <w:r>
        <w:rPr>
          <w:rFonts w:cs="Times New Roman" w:hint="eastAsia"/>
          <w:sz w:val="18"/>
          <w:szCs w:val="18"/>
        </w:rPr>
        <w:t>（一）高分子的基本概念</w:t>
      </w:r>
    </w:p>
    <w:p w:rsidR="003E5D3F" w:rsidRDefault="003F397D">
      <w:pPr>
        <w:spacing w:line="260" w:lineRule="exact"/>
        <w:ind w:firstLineChars="200" w:firstLine="360"/>
        <w:rPr>
          <w:rFonts w:cs="Times New Roman"/>
          <w:sz w:val="18"/>
          <w:szCs w:val="18"/>
        </w:rPr>
      </w:pPr>
      <w:r>
        <w:rPr>
          <w:rFonts w:cs="Times New Roman" w:hint="eastAsia"/>
          <w:sz w:val="18"/>
          <w:szCs w:val="18"/>
        </w:rPr>
        <w:t>掌握聚合物的分类及多种命名方法，聚合机理分类方法。掌握单体、聚合物、聚合度、分子量、分子量分布等基本概念，掌握平均分子量的计算，了解大分子微结构及与其性能的对应关系。</w:t>
      </w:r>
    </w:p>
    <w:p w:rsidR="003E5D3F" w:rsidRDefault="003F397D">
      <w:pPr>
        <w:spacing w:line="260" w:lineRule="exact"/>
        <w:rPr>
          <w:rFonts w:cs="Times New Roman"/>
          <w:sz w:val="18"/>
          <w:szCs w:val="18"/>
        </w:rPr>
      </w:pPr>
      <w:r>
        <w:rPr>
          <w:rFonts w:cs="Times New Roman" w:hint="eastAsia"/>
          <w:sz w:val="18"/>
          <w:szCs w:val="18"/>
        </w:rPr>
        <w:t>（二）逐步聚合</w:t>
      </w:r>
    </w:p>
    <w:p w:rsidR="003E5D3F" w:rsidRDefault="003F397D">
      <w:pPr>
        <w:spacing w:line="260" w:lineRule="exact"/>
        <w:ind w:firstLineChars="200" w:firstLine="360"/>
        <w:rPr>
          <w:rFonts w:cs="Times New Roman"/>
          <w:sz w:val="18"/>
          <w:szCs w:val="18"/>
        </w:rPr>
      </w:pPr>
      <w:r>
        <w:rPr>
          <w:rFonts w:cs="Times New Roman" w:hint="eastAsia"/>
          <w:sz w:val="18"/>
          <w:szCs w:val="18"/>
        </w:rPr>
        <w:t>熟练掌握逐步聚合的机理及特征，能分析影响线形缩聚物分子量及分子量分布的因素，掌握不同缩聚体系缩聚物分子量、反应程度的定量计算方法。体系缩聚物的形成特点，凝胶化及凝胶点在体形缩聚中的重要意义，掌握凝胶点的预测及计算方法。几种逐步聚合实施方法的特点适用条件。重要的逐步聚合产物的制备原理及分子量、分子量分布控</w:t>
      </w:r>
      <w:r>
        <w:rPr>
          <w:rFonts w:cs="Times New Roman" w:hint="eastAsia"/>
          <w:sz w:val="18"/>
          <w:szCs w:val="18"/>
        </w:rPr>
        <w:t>制方法。</w:t>
      </w:r>
    </w:p>
    <w:p w:rsidR="003E5D3F" w:rsidRDefault="003F397D">
      <w:pPr>
        <w:spacing w:line="260" w:lineRule="exact"/>
        <w:rPr>
          <w:rFonts w:cs="Times New Roman"/>
          <w:sz w:val="18"/>
          <w:szCs w:val="18"/>
        </w:rPr>
      </w:pPr>
      <w:r>
        <w:rPr>
          <w:rFonts w:cs="Times New Roman" w:hint="eastAsia"/>
          <w:sz w:val="18"/>
          <w:szCs w:val="18"/>
        </w:rPr>
        <w:t>（三）连锁聚合</w:t>
      </w:r>
    </w:p>
    <w:p w:rsidR="003E5D3F" w:rsidRDefault="003F397D">
      <w:pPr>
        <w:spacing w:line="260" w:lineRule="exact"/>
        <w:ind w:firstLineChars="200" w:firstLine="360"/>
        <w:rPr>
          <w:rFonts w:cs="Times New Roman"/>
          <w:sz w:val="18"/>
          <w:szCs w:val="18"/>
        </w:rPr>
      </w:pPr>
      <w:r>
        <w:rPr>
          <w:rFonts w:cs="Times New Roman" w:hint="eastAsia"/>
          <w:sz w:val="18"/>
          <w:szCs w:val="18"/>
        </w:rPr>
        <w:t>1</w:t>
      </w:r>
      <w:r>
        <w:rPr>
          <w:rFonts w:cs="Times New Roman" w:hint="eastAsia"/>
          <w:sz w:val="18"/>
          <w:szCs w:val="18"/>
        </w:rPr>
        <w:t>、自由基聚合</w:t>
      </w:r>
    </w:p>
    <w:p w:rsidR="003E5D3F" w:rsidRDefault="003F397D">
      <w:pPr>
        <w:spacing w:line="260" w:lineRule="exact"/>
        <w:ind w:firstLineChars="200" w:firstLine="360"/>
        <w:rPr>
          <w:rFonts w:cs="Times New Roman"/>
          <w:sz w:val="18"/>
          <w:szCs w:val="18"/>
        </w:rPr>
      </w:pPr>
      <w:r>
        <w:rPr>
          <w:rFonts w:cs="Times New Roman" w:hint="eastAsia"/>
          <w:sz w:val="18"/>
          <w:szCs w:val="18"/>
        </w:rPr>
        <w:t>掌握自由基聚合机理及特征，知晓引发反应在自由基聚合反应中的重要作用，熟知自由基聚合微观动力学方程的建立过程及条件。能分析影响自由基聚合速率及分子量的诸因素。</w:t>
      </w:r>
    </w:p>
    <w:p w:rsidR="003E5D3F" w:rsidRDefault="003F397D">
      <w:pPr>
        <w:spacing w:line="260" w:lineRule="exact"/>
        <w:ind w:firstLineChars="200" w:firstLine="360"/>
        <w:rPr>
          <w:rFonts w:cs="Times New Roman"/>
          <w:sz w:val="18"/>
          <w:szCs w:val="18"/>
        </w:rPr>
      </w:pPr>
      <w:r>
        <w:rPr>
          <w:rFonts w:cs="Times New Roman" w:hint="eastAsia"/>
          <w:sz w:val="18"/>
          <w:szCs w:val="18"/>
        </w:rPr>
        <w:t>2</w:t>
      </w:r>
      <w:r>
        <w:rPr>
          <w:rFonts w:cs="Times New Roman" w:hint="eastAsia"/>
          <w:sz w:val="18"/>
          <w:szCs w:val="18"/>
        </w:rPr>
        <w:t>、自由基共聚合</w:t>
      </w:r>
    </w:p>
    <w:p w:rsidR="003E5D3F" w:rsidRDefault="003F397D">
      <w:pPr>
        <w:spacing w:line="260" w:lineRule="exact"/>
        <w:ind w:firstLineChars="200" w:firstLine="360"/>
        <w:rPr>
          <w:rFonts w:cs="Times New Roman"/>
          <w:sz w:val="18"/>
          <w:szCs w:val="18"/>
        </w:rPr>
      </w:pPr>
      <w:r>
        <w:rPr>
          <w:rFonts w:cs="Times New Roman" w:hint="eastAsia"/>
          <w:sz w:val="18"/>
          <w:szCs w:val="18"/>
        </w:rPr>
        <w:t>掌握有关二元共聚的基本概念，明确二元共聚的目的及意义。熟悉二元共聚物组成微分方程的建立过程并能应用其对共聚物组成进行计算分析，能画出典型二元共聚物组成曲线。对于给定的单体对，能分析其共聚趋势及共聚物组成控制方法。</w:t>
      </w:r>
    </w:p>
    <w:p w:rsidR="003E5D3F" w:rsidRDefault="003F397D">
      <w:pPr>
        <w:spacing w:line="260" w:lineRule="exact"/>
        <w:ind w:firstLineChars="200" w:firstLine="360"/>
        <w:rPr>
          <w:rFonts w:cs="Times New Roman"/>
          <w:sz w:val="18"/>
          <w:szCs w:val="18"/>
        </w:rPr>
      </w:pPr>
      <w:r>
        <w:rPr>
          <w:rFonts w:cs="Times New Roman" w:hint="eastAsia"/>
          <w:sz w:val="18"/>
          <w:szCs w:val="18"/>
        </w:rPr>
        <w:t>3</w:t>
      </w:r>
      <w:r>
        <w:rPr>
          <w:rFonts w:cs="Times New Roman" w:hint="eastAsia"/>
          <w:sz w:val="18"/>
          <w:szCs w:val="18"/>
        </w:rPr>
        <w:t>、离子聚合</w:t>
      </w:r>
    </w:p>
    <w:p w:rsidR="003E5D3F" w:rsidRDefault="003F397D">
      <w:pPr>
        <w:spacing w:line="260" w:lineRule="exact"/>
        <w:ind w:firstLineChars="200" w:firstLine="360"/>
        <w:rPr>
          <w:rFonts w:cs="Times New Roman"/>
          <w:sz w:val="18"/>
          <w:szCs w:val="18"/>
        </w:rPr>
      </w:pPr>
      <w:r>
        <w:rPr>
          <w:rFonts w:cs="Times New Roman" w:hint="eastAsia"/>
          <w:sz w:val="18"/>
          <w:szCs w:val="18"/>
        </w:rPr>
        <w:t>掌握离子聚合的特点，了解离子聚合情况复杂的因素，能定性分析溶剂对离</w:t>
      </w:r>
      <w:r>
        <w:rPr>
          <w:rFonts w:cs="Times New Roman" w:hint="eastAsia"/>
          <w:sz w:val="18"/>
          <w:szCs w:val="18"/>
        </w:rPr>
        <w:t>子聚合速率、</w:t>
      </w:r>
      <w:proofErr w:type="gramStart"/>
      <w:r>
        <w:rPr>
          <w:rFonts w:cs="Times New Roman" w:hint="eastAsia"/>
          <w:sz w:val="18"/>
          <w:szCs w:val="18"/>
        </w:rPr>
        <w:t>聚合物立构规整</w:t>
      </w:r>
      <w:proofErr w:type="gramEnd"/>
      <w:r>
        <w:rPr>
          <w:rFonts w:cs="Times New Roman" w:hint="eastAsia"/>
          <w:sz w:val="18"/>
          <w:szCs w:val="18"/>
        </w:rPr>
        <w:t>性的影响。</w:t>
      </w:r>
    </w:p>
    <w:p w:rsidR="003E5D3F" w:rsidRDefault="003F397D">
      <w:pPr>
        <w:spacing w:line="260" w:lineRule="exact"/>
        <w:ind w:firstLineChars="200" w:firstLine="360"/>
        <w:rPr>
          <w:rFonts w:cs="Times New Roman"/>
          <w:sz w:val="18"/>
          <w:szCs w:val="18"/>
        </w:rPr>
      </w:pPr>
      <w:r>
        <w:rPr>
          <w:rFonts w:cs="Times New Roman" w:hint="eastAsia"/>
          <w:sz w:val="18"/>
          <w:szCs w:val="18"/>
        </w:rPr>
        <w:t>4</w:t>
      </w:r>
      <w:r>
        <w:rPr>
          <w:rFonts w:cs="Times New Roman" w:hint="eastAsia"/>
          <w:sz w:val="18"/>
          <w:szCs w:val="18"/>
        </w:rPr>
        <w:t>、配位聚合</w:t>
      </w:r>
    </w:p>
    <w:p w:rsidR="003E5D3F" w:rsidRDefault="003F397D">
      <w:pPr>
        <w:spacing w:line="260" w:lineRule="exact"/>
        <w:ind w:firstLineChars="200" w:firstLine="360"/>
        <w:rPr>
          <w:rFonts w:cs="Times New Roman"/>
          <w:sz w:val="18"/>
          <w:szCs w:val="18"/>
        </w:rPr>
      </w:pPr>
      <w:r>
        <w:rPr>
          <w:rFonts w:cs="Times New Roman" w:hint="eastAsia"/>
          <w:sz w:val="18"/>
          <w:szCs w:val="18"/>
        </w:rPr>
        <w:t>掌握配位聚合机理及特点，知晓</w:t>
      </w:r>
      <w:r>
        <w:rPr>
          <w:rFonts w:cs="Times New Roman" w:hint="eastAsia"/>
          <w:sz w:val="18"/>
          <w:szCs w:val="18"/>
        </w:rPr>
        <w:t>Z-N</w:t>
      </w:r>
      <w:r>
        <w:rPr>
          <w:rFonts w:cs="Times New Roman" w:hint="eastAsia"/>
          <w:sz w:val="18"/>
          <w:szCs w:val="18"/>
        </w:rPr>
        <w:t>引发体系的构成及对聚合的影响，熟悉典型聚合物配位聚合过程。</w:t>
      </w:r>
    </w:p>
    <w:p w:rsidR="003E5D3F" w:rsidRDefault="003F397D">
      <w:pPr>
        <w:spacing w:line="260" w:lineRule="exact"/>
        <w:ind w:firstLineChars="200" w:firstLine="360"/>
        <w:rPr>
          <w:rFonts w:cs="Times New Roman"/>
          <w:sz w:val="18"/>
          <w:szCs w:val="18"/>
        </w:rPr>
      </w:pPr>
      <w:r>
        <w:rPr>
          <w:rFonts w:cs="Times New Roman" w:hint="eastAsia"/>
          <w:sz w:val="18"/>
          <w:szCs w:val="18"/>
        </w:rPr>
        <w:t>5</w:t>
      </w:r>
      <w:r>
        <w:rPr>
          <w:rFonts w:cs="Times New Roman" w:hint="eastAsia"/>
          <w:sz w:val="18"/>
          <w:szCs w:val="18"/>
        </w:rPr>
        <w:t>、开环聚合</w:t>
      </w:r>
    </w:p>
    <w:p w:rsidR="003E5D3F" w:rsidRDefault="003F397D">
      <w:pPr>
        <w:spacing w:line="260" w:lineRule="exact"/>
        <w:ind w:firstLineChars="200" w:firstLine="360"/>
        <w:rPr>
          <w:rFonts w:cs="Times New Roman"/>
          <w:sz w:val="18"/>
          <w:szCs w:val="18"/>
        </w:rPr>
      </w:pPr>
      <w:r>
        <w:rPr>
          <w:rFonts w:cs="Times New Roman" w:hint="eastAsia"/>
          <w:sz w:val="18"/>
          <w:szCs w:val="18"/>
        </w:rPr>
        <w:t>掌握典型聚合物开环聚合机理。</w:t>
      </w:r>
    </w:p>
    <w:p w:rsidR="003E5D3F" w:rsidRDefault="003F397D">
      <w:pPr>
        <w:spacing w:line="260" w:lineRule="exact"/>
        <w:rPr>
          <w:rFonts w:cs="Times New Roman"/>
          <w:sz w:val="18"/>
          <w:szCs w:val="18"/>
        </w:rPr>
      </w:pPr>
      <w:r>
        <w:rPr>
          <w:rFonts w:cs="Times New Roman" w:hint="eastAsia"/>
          <w:sz w:val="18"/>
          <w:szCs w:val="18"/>
        </w:rPr>
        <w:t>（四）聚合方法</w:t>
      </w:r>
    </w:p>
    <w:p w:rsidR="003E5D3F" w:rsidRDefault="003F397D">
      <w:pPr>
        <w:spacing w:line="260" w:lineRule="exact"/>
        <w:ind w:firstLineChars="200" w:firstLine="360"/>
        <w:rPr>
          <w:rFonts w:cs="Times New Roman"/>
          <w:sz w:val="18"/>
          <w:szCs w:val="18"/>
        </w:rPr>
      </w:pPr>
      <w:r>
        <w:rPr>
          <w:rFonts w:cs="Times New Roman" w:hint="eastAsia"/>
          <w:sz w:val="18"/>
          <w:szCs w:val="18"/>
        </w:rPr>
        <w:t>掌握不同聚合方法体系的组成及每种聚合方法的优缺点，掌握乳液聚合的机理。</w:t>
      </w:r>
    </w:p>
    <w:p w:rsidR="003E5D3F" w:rsidRDefault="003F397D">
      <w:pPr>
        <w:spacing w:line="260" w:lineRule="exact"/>
        <w:rPr>
          <w:rFonts w:cs="Times New Roman"/>
          <w:sz w:val="18"/>
          <w:szCs w:val="18"/>
        </w:rPr>
      </w:pPr>
      <w:r>
        <w:rPr>
          <w:rFonts w:cs="Times New Roman" w:hint="eastAsia"/>
          <w:sz w:val="18"/>
          <w:szCs w:val="18"/>
        </w:rPr>
        <w:t>（五）聚合物的化学反应</w:t>
      </w:r>
    </w:p>
    <w:p w:rsidR="003E5D3F" w:rsidRDefault="003F397D">
      <w:pPr>
        <w:spacing w:line="260" w:lineRule="exact"/>
        <w:ind w:firstLineChars="200" w:firstLine="360"/>
        <w:rPr>
          <w:rFonts w:cs="Times New Roman"/>
          <w:sz w:val="18"/>
          <w:szCs w:val="18"/>
        </w:rPr>
      </w:pPr>
      <w:r>
        <w:rPr>
          <w:rFonts w:cs="Times New Roman" w:hint="eastAsia"/>
          <w:sz w:val="18"/>
          <w:szCs w:val="18"/>
        </w:rPr>
        <w:t>知晓聚合物化学反应的意义，了解聚合物化学反应的特点，掌握影响聚合物化学反应的物理和化学因素。熟悉接枝、嵌段、扩链、交联、降解等重要聚合物化学反应过程。理解老化对高分子材料的重要性。</w:t>
      </w:r>
    </w:p>
    <w:p w:rsidR="003E5D3F" w:rsidRDefault="003F397D">
      <w:pPr>
        <w:pStyle w:val="1"/>
        <w:jc w:val="center"/>
        <w:rPr>
          <w:sz w:val="36"/>
          <w:szCs w:val="36"/>
        </w:rPr>
      </w:pPr>
      <w:r>
        <w:rPr>
          <w:rFonts w:cs="Times New Roman" w:hint="eastAsia"/>
          <w:sz w:val="36"/>
          <w:szCs w:val="36"/>
        </w:rPr>
        <w:lastRenderedPageBreak/>
        <w:t>803</w:t>
      </w:r>
      <w:r>
        <w:rPr>
          <w:rFonts w:cs="Times New Roman" w:hint="eastAsia"/>
          <w:sz w:val="36"/>
          <w:szCs w:val="36"/>
        </w:rPr>
        <w:t>高分子物理</w:t>
      </w:r>
    </w:p>
    <w:p w:rsidR="003E5D3F" w:rsidRDefault="003F397D">
      <w:pPr>
        <w:rPr>
          <w:b/>
          <w:sz w:val="18"/>
          <w:szCs w:val="28"/>
        </w:rPr>
      </w:pPr>
      <w:r>
        <w:rPr>
          <w:rFonts w:hint="eastAsia"/>
          <w:b/>
          <w:sz w:val="18"/>
          <w:szCs w:val="28"/>
        </w:rPr>
        <w:t>参考书目</w:t>
      </w:r>
      <w:r>
        <w:rPr>
          <w:rFonts w:hint="eastAsia"/>
          <w:b/>
          <w:sz w:val="18"/>
          <w:szCs w:val="28"/>
        </w:rPr>
        <w:t>：</w:t>
      </w:r>
    </w:p>
    <w:p w:rsidR="003E5D3F" w:rsidRDefault="003F397D">
      <w:pPr>
        <w:ind w:firstLineChars="200" w:firstLine="360"/>
        <w:rPr>
          <w:sz w:val="18"/>
          <w:szCs w:val="18"/>
        </w:rPr>
      </w:pPr>
      <w:r>
        <w:rPr>
          <w:rFonts w:hint="eastAsia"/>
          <w:sz w:val="18"/>
          <w:szCs w:val="18"/>
        </w:rPr>
        <w:t>《高分子物理》（第三版）何曼君</w:t>
      </w:r>
      <w:r>
        <w:rPr>
          <w:rFonts w:hint="eastAsia"/>
          <w:sz w:val="18"/>
          <w:szCs w:val="18"/>
        </w:rPr>
        <w:t xml:space="preserve"> </w:t>
      </w:r>
      <w:r>
        <w:rPr>
          <w:rFonts w:hint="eastAsia"/>
          <w:sz w:val="18"/>
          <w:szCs w:val="18"/>
        </w:rPr>
        <w:t>等编著，</w:t>
      </w:r>
      <w:r>
        <w:rPr>
          <w:rFonts w:hint="eastAsia"/>
          <w:sz w:val="18"/>
          <w:szCs w:val="18"/>
        </w:rPr>
        <w:t xml:space="preserve"> </w:t>
      </w:r>
      <w:r>
        <w:rPr>
          <w:rFonts w:hint="eastAsia"/>
          <w:sz w:val="18"/>
          <w:szCs w:val="18"/>
        </w:rPr>
        <w:t>复旦大学出版社，</w:t>
      </w:r>
      <w:r>
        <w:rPr>
          <w:rFonts w:hint="eastAsia"/>
          <w:sz w:val="18"/>
          <w:szCs w:val="18"/>
        </w:rPr>
        <w:t>2007</w:t>
      </w:r>
    </w:p>
    <w:p w:rsidR="003E5D3F" w:rsidRDefault="003E5D3F"/>
    <w:p w:rsidR="003E5D3F" w:rsidRDefault="003F397D">
      <w:pPr>
        <w:rPr>
          <w:b/>
          <w:sz w:val="18"/>
          <w:szCs w:val="28"/>
        </w:rPr>
      </w:pPr>
      <w:r>
        <w:rPr>
          <w:rFonts w:hint="eastAsia"/>
          <w:b/>
          <w:sz w:val="18"/>
          <w:szCs w:val="28"/>
        </w:rPr>
        <w:t>一、考试要求</w:t>
      </w:r>
    </w:p>
    <w:p w:rsidR="003E5D3F" w:rsidRDefault="003F397D">
      <w:pPr>
        <w:ind w:firstLineChars="150" w:firstLine="270"/>
        <w:rPr>
          <w:sz w:val="18"/>
          <w:szCs w:val="18"/>
        </w:rPr>
      </w:pPr>
      <w:r>
        <w:rPr>
          <w:rFonts w:hint="eastAsia"/>
          <w:sz w:val="18"/>
          <w:szCs w:val="18"/>
        </w:rPr>
        <w:t>测试考生对本门课程中重要的基本概念与基本规律的掌握程度；掌握高分子物理中重要公式的应用及其适用条件；计算题要求思路明确，理解公式中各物理量的含义，计算时需要有详细的数值代入过程。</w:t>
      </w:r>
    </w:p>
    <w:p w:rsidR="003E5D3F" w:rsidRDefault="003F397D">
      <w:pPr>
        <w:rPr>
          <w:b/>
          <w:sz w:val="18"/>
          <w:szCs w:val="28"/>
        </w:rPr>
      </w:pPr>
      <w:r>
        <w:rPr>
          <w:rFonts w:hint="eastAsia"/>
          <w:b/>
          <w:sz w:val="18"/>
          <w:szCs w:val="28"/>
        </w:rPr>
        <w:t>二、考试内容（需要理解和掌握的内容和知识点）</w:t>
      </w:r>
    </w:p>
    <w:p w:rsidR="003E5D3F" w:rsidRDefault="003F397D">
      <w:pPr>
        <w:spacing w:line="300" w:lineRule="auto"/>
        <w:rPr>
          <w:b/>
          <w:sz w:val="18"/>
          <w:szCs w:val="18"/>
        </w:rPr>
      </w:pPr>
      <w:r>
        <w:rPr>
          <w:rFonts w:hint="eastAsia"/>
          <w:b/>
          <w:sz w:val="18"/>
          <w:szCs w:val="18"/>
        </w:rPr>
        <w:t>（一）高分子结构</w:t>
      </w:r>
    </w:p>
    <w:p w:rsidR="003E5D3F" w:rsidRDefault="003F397D">
      <w:pPr>
        <w:ind w:firstLineChars="150" w:firstLine="270"/>
        <w:rPr>
          <w:sz w:val="18"/>
          <w:szCs w:val="18"/>
        </w:rPr>
      </w:pPr>
      <w:r>
        <w:rPr>
          <w:rFonts w:hint="eastAsia"/>
          <w:sz w:val="18"/>
          <w:szCs w:val="18"/>
        </w:rPr>
        <w:t>知识点</w:t>
      </w:r>
      <w:r>
        <w:rPr>
          <w:rFonts w:hint="eastAsia"/>
          <w:sz w:val="18"/>
          <w:szCs w:val="18"/>
        </w:rPr>
        <w:t>1</w:t>
      </w:r>
      <w:r>
        <w:rPr>
          <w:rFonts w:hint="eastAsia"/>
          <w:sz w:val="18"/>
          <w:szCs w:val="18"/>
        </w:rPr>
        <w:t>：高分子的链结构</w:t>
      </w:r>
    </w:p>
    <w:p w:rsidR="003E5D3F" w:rsidRDefault="003F397D">
      <w:pPr>
        <w:ind w:firstLineChars="150" w:firstLine="270"/>
        <w:rPr>
          <w:sz w:val="18"/>
          <w:szCs w:val="18"/>
        </w:rPr>
      </w:pPr>
      <w:r>
        <w:rPr>
          <w:rFonts w:hint="eastAsia"/>
          <w:sz w:val="18"/>
          <w:szCs w:val="18"/>
        </w:rPr>
        <w:t>高分子链的近程结构；高分子链的远程结构；均方末端距和均方回转半径；影响高分子链柔顺性的因素；掌握构型和构象的概念；掌握自由结合链和自由旋转链的均方末端距及均方根末端距的计算；掌握等效自由结合链的等效链段</w:t>
      </w:r>
      <w:proofErr w:type="gramStart"/>
      <w:r>
        <w:rPr>
          <w:rFonts w:hint="eastAsia"/>
          <w:sz w:val="18"/>
          <w:szCs w:val="18"/>
        </w:rPr>
        <w:t>数及链段</w:t>
      </w:r>
      <w:proofErr w:type="gramEnd"/>
      <w:r>
        <w:rPr>
          <w:rFonts w:hint="eastAsia"/>
          <w:sz w:val="18"/>
          <w:szCs w:val="18"/>
        </w:rPr>
        <w:t>长度的计算；掌握</w:t>
      </w:r>
      <w:r>
        <w:rPr>
          <w:rFonts w:hint="eastAsia"/>
          <w:sz w:val="18"/>
          <w:szCs w:val="18"/>
        </w:rPr>
        <w:t>Flory</w:t>
      </w:r>
      <w:r>
        <w:rPr>
          <w:rFonts w:hint="eastAsia"/>
          <w:sz w:val="18"/>
          <w:szCs w:val="18"/>
        </w:rPr>
        <w:t>特征比</w:t>
      </w:r>
      <w:r>
        <w:rPr>
          <w:rFonts w:hint="eastAsia"/>
          <w:sz w:val="18"/>
          <w:szCs w:val="18"/>
        </w:rPr>
        <w:t>C</w:t>
      </w:r>
      <w:r>
        <w:rPr>
          <w:rFonts w:hint="eastAsia"/>
          <w:sz w:val="18"/>
          <w:szCs w:val="18"/>
        </w:rPr>
        <w:t>和无扰尺寸</w:t>
      </w:r>
      <w:r>
        <w:rPr>
          <w:rFonts w:hint="eastAsia"/>
          <w:sz w:val="18"/>
          <w:szCs w:val="18"/>
        </w:rPr>
        <w:t>A</w:t>
      </w:r>
      <w:r>
        <w:rPr>
          <w:rFonts w:hint="eastAsia"/>
          <w:sz w:val="18"/>
          <w:szCs w:val="18"/>
        </w:rPr>
        <w:t>的计算。</w:t>
      </w:r>
    </w:p>
    <w:p w:rsidR="003E5D3F" w:rsidRDefault="003F397D">
      <w:pPr>
        <w:ind w:firstLineChars="150" w:firstLine="270"/>
        <w:rPr>
          <w:sz w:val="18"/>
          <w:szCs w:val="18"/>
        </w:rPr>
      </w:pPr>
      <w:r>
        <w:rPr>
          <w:rFonts w:hint="eastAsia"/>
          <w:sz w:val="18"/>
          <w:szCs w:val="18"/>
        </w:rPr>
        <w:t>知识点</w:t>
      </w:r>
      <w:r>
        <w:rPr>
          <w:rFonts w:hint="eastAsia"/>
          <w:sz w:val="18"/>
          <w:szCs w:val="18"/>
        </w:rPr>
        <w:t>2</w:t>
      </w:r>
      <w:r>
        <w:rPr>
          <w:rFonts w:hint="eastAsia"/>
          <w:sz w:val="18"/>
          <w:szCs w:val="18"/>
        </w:rPr>
        <w:t>：高分子的多组分体系</w:t>
      </w:r>
    </w:p>
    <w:p w:rsidR="003E5D3F" w:rsidRDefault="003F397D">
      <w:pPr>
        <w:ind w:firstLineChars="150" w:firstLine="270"/>
        <w:rPr>
          <w:sz w:val="18"/>
          <w:szCs w:val="18"/>
        </w:rPr>
      </w:pPr>
      <w:r>
        <w:rPr>
          <w:rFonts w:hint="eastAsia"/>
          <w:sz w:val="18"/>
          <w:szCs w:val="18"/>
        </w:rPr>
        <w:t>高分子共混物的相容性；高分子嵌段共聚物熔体与溶液；掌握</w:t>
      </w:r>
      <w:r>
        <w:rPr>
          <w:rFonts w:hint="eastAsia"/>
          <w:sz w:val="18"/>
          <w:szCs w:val="18"/>
        </w:rPr>
        <w:t>LCST</w:t>
      </w:r>
      <w:r>
        <w:rPr>
          <w:rFonts w:hint="eastAsia"/>
          <w:sz w:val="18"/>
          <w:szCs w:val="18"/>
        </w:rPr>
        <w:t>型共混聚合物的相图。</w:t>
      </w:r>
    </w:p>
    <w:p w:rsidR="003E5D3F" w:rsidRDefault="003F397D">
      <w:pPr>
        <w:ind w:firstLineChars="150" w:firstLine="270"/>
        <w:rPr>
          <w:sz w:val="18"/>
          <w:szCs w:val="18"/>
        </w:rPr>
      </w:pPr>
      <w:r>
        <w:rPr>
          <w:rFonts w:hint="eastAsia"/>
          <w:sz w:val="18"/>
          <w:szCs w:val="18"/>
        </w:rPr>
        <w:t>知识点</w:t>
      </w:r>
      <w:r>
        <w:rPr>
          <w:rFonts w:hint="eastAsia"/>
          <w:sz w:val="18"/>
          <w:szCs w:val="18"/>
        </w:rPr>
        <w:t>3</w:t>
      </w:r>
      <w:r>
        <w:rPr>
          <w:rFonts w:hint="eastAsia"/>
          <w:sz w:val="18"/>
          <w:szCs w:val="18"/>
        </w:rPr>
        <w:t>：聚合物的非晶态和取向态</w:t>
      </w:r>
    </w:p>
    <w:p w:rsidR="003E5D3F" w:rsidRDefault="003F397D">
      <w:pPr>
        <w:ind w:firstLineChars="150" w:firstLine="270"/>
        <w:rPr>
          <w:sz w:val="18"/>
          <w:szCs w:val="18"/>
        </w:rPr>
      </w:pPr>
      <w:r>
        <w:rPr>
          <w:rFonts w:hint="eastAsia"/>
          <w:sz w:val="18"/>
          <w:szCs w:val="18"/>
        </w:rPr>
        <w:t>非晶态聚合物的结构模型；非晶态聚合物的力学状态和热转变；非晶态聚合物的玻璃化转变及其影响因素；影响非晶态</w:t>
      </w:r>
      <w:proofErr w:type="gramStart"/>
      <w:r>
        <w:rPr>
          <w:rFonts w:hint="eastAsia"/>
          <w:sz w:val="18"/>
          <w:szCs w:val="18"/>
        </w:rPr>
        <w:t>聚合物粘流温度</w:t>
      </w:r>
      <w:proofErr w:type="gramEnd"/>
      <w:r>
        <w:rPr>
          <w:rFonts w:hint="eastAsia"/>
          <w:sz w:val="18"/>
          <w:szCs w:val="18"/>
        </w:rPr>
        <w:t>的因素；影响聚合物熔体粘度的因素；聚合物的取向和解取向；掌握</w:t>
      </w:r>
      <w:r>
        <w:rPr>
          <w:rFonts w:hint="eastAsia"/>
          <w:sz w:val="18"/>
          <w:szCs w:val="18"/>
        </w:rPr>
        <w:t>WLF</w:t>
      </w:r>
      <w:r>
        <w:rPr>
          <w:rFonts w:hint="eastAsia"/>
          <w:sz w:val="18"/>
          <w:szCs w:val="18"/>
        </w:rPr>
        <w:t>方程和</w:t>
      </w:r>
      <w:r>
        <w:rPr>
          <w:rFonts w:hint="eastAsia"/>
          <w:sz w:val="18"/>
          <w:szCs w:val="18"/>
        </w:rPr>
        <w:t>Arrhenius</w:t>
      </w:r>
      <w:r>
        <w:rPr>
          <w:rFonts w:hint="eastAsia"/>
          <w:sz w:val="18"/>
          <w:szCs w:val="18"/>
        </w:rPr>
        <w:t>方程的适用范围及粘度的计算。</w:t>
      </w:r>
    </w:p>
    <w:p w:rsidR="003E5D3F" w:rsidRDefault="003F397D">
      <w:pPr>
        <w:ind w:firstLineChars="150" w:firstLine="270"/>
        <w:rPr>
          <w:sz w:val="18"/>
          <w:szCs w:val="18"/>
        </w:rPr>
      </w:pPr>
      <w:r>
        <w:rPr>
          <w:rFonts w:hint="eastAsia"/>
          <w:sz w:val="18"/>
          <w:szCs w:val="18"/>
        </w:rPr>
        <w:t>知识点</w:t>
      </w:r>
      <w:r>
        <w:rPr>
          <w:rFonts w:hint="eastAsia"/>
          <w:sz w:val="18"/>
          <w:szCs w:val="18"/>
        </w:rPr>
        <w:t>4</w:t>
      </w:r>
      <w:r>
        <w:rPr>
          <w:rFonts w:hint="eastAsia"/>
          <w:sz w:val="18"/>
          <w:szCs w:val="18"/>
        </w:rPr>
        <w:t>：聚合物的结晶态和液晶态</w:t>
      </w:r>
    </w:p>
    <w:p w:rsidR="003E5D3F" w:rsidRDefault="003F397D">
      <w:pPr>
        <w:ind w:firstLineChars="150" w:firstLine="270"/>
        <w:rPr>
          <w:sz w:val="18"/>
          <w:szCs w:val="18"/>
        </w:rPr>
      </w:pPr>
      <w:proofErr w:type="gramStart"/>
      <w:r>
        <w:rPr>
          <w:rFonts w:hint="eastAsia"/>
          <w:sz w:val="18"/>
          <w:szCs w:val="18"/>
        </w:rPr>
        <w:t>链结构</w:t>
      </w:r>
      <w:proofErr w:type="gramEnd"/>
      <w:r>
        <w:rPr>
          <w:rFonts w:hint="eastAsia"/>
          <w:sz w:val="18"/>
          <w:szCs w:val="18"/>
        </w:rPr>
        <w:t>对聚合物结晶性能的影响；结晶性聚合物的球晶和单晶；结晶聚合物的</w:t>
      </w:r>
      <w:r>
        <w:rPr>
          <w:rFonts w:hint="eastAsia"/>
          <w:sz w:val="18"/>
          <w:szCs w:val="18"/>
        </w:rPr>
        <w:t>结构模型；聚合物的结晶过程；结晶聚合物的熔融和熔点；结晶度对聚合物物理和机械性能的影响；聚合物的液晶态；掌握重量结晶度和体积结晶度的计算。</w:t>
      </w:r>
    </w:p>
    <w:p w:rsidR="003E5D3F" w:rsidRDefault="003F397D">
      <w:pPr>
        <w:ind w:firstLineChars="150" w:firstLine="270"/>
        <w:rPr>
          <w:sz w:val="18"/>
          <w:szCs w:val="18"/>
        </w:rPr>
      </w:pPr>
      <w:r>
        <w:rPr>
          <w:rFonts w:hint="eastAsia"/>
          <w:sz w:val="18"/>
          <w:szCs w:val="18"/>
        </w:rPr>
        <w:t>知识点</w:t>
      </w:r>
      <w:r>
        <w:rPr>
          <w:rFonts w:hint="eastAsia"/>
          <w:sz w:val="18"/>
          <w:szCs w:val="18"/>
        </w:rPr>
        <w:t>5</w:t>
      </w:r>
      <w:r>
        <w:rPr>
          <w:rFonts w:hint="eastAsia"/>
          <w:sz w:val="18"/>
          <w:szCs w:val="18"/>
        </w:rPr>
        <w:t>：高分子的分子量和分子量分布</w:t>
      </w:r>
    </w:p>
    <w:p w:rsidR="003E5D3F" w:rsidRDefault="003F397D">
      <w:pPr>
        <w:ind w:firstLineChars="150" w:firstLine="270"/>
        <w:rPr>
          <w:sz w:val="18"/>
          <w:szCs w:val="18"/>
        </w:rPr>
      </w:pPr>
      <w:r>
        <w:rPr>
          <w:rFonts w:hint="eastAsia"/>
          <w:sz w:val="18"/>
          <w:szCs w:val="18"/>
        </w:rPr>
        <w:t>掌握重均分子量和数均分子量的计算。</w:t>
      </w:r>
    </w:p>
    <w:p w:rsidR="003E5D3F" w:rsidRDefault="003F397D">
      <w:pPr>
        <w:spacing w:line="300" w:lineRule="auto"/>
        <w:rPr>
          <w:b/>
          <w:sz w:val="18"/>
          <w:szCs w:val="18"/>
        </w:rPr>
      </w:pPr>
      <w:r>
        <w:rPr>
          <w:rFonts w:hint="eastAsia"/>
          <w:b/>
          <w:sz w:val="18"/>
          <w:szCs w:val="18"/>
        </w:rPr>
        <w:t>（二）</w:t>
      </w:r>
      <w:r>
        <w:rPr>
          <w:rFonts w:hint="eastAsia"/>
          <w:b/>
          <w:sz w:val="18"/>
          <w:szCs w:val="18"/>
        </w:rPr>
        <w:t xml:space="preserve"> </w:t>
      </w:r>
      <w:r>
        <w:rPr>
          <w:rFonts w:hint="eastAsia"/>
          <w:b/>
          <w:sz w:val="18"/>
          <w:szCs w:val="18"/>
        </w:rPr>
        <w:t>高聚物的性能</w:t>
      </w:r>
    </w:p>
    <w:p w:rsidR="003E5D3F" w:rsidRDefault="003F397D">
      <w:pPr>
        <w:ind w:firstLineChars="150" w:firstLine="270"/>
        <w:rPr>
          <w:sz w:val="18"/>
          <w:szCs w:val="18"/>
        </w:rPr>
      </w:pPr>
      <w:r>
        <w:rPr>
          <w:rFonts w:hint="eastAsia"/>
          <w:sz w:val="18"/>
          <w:szCs w:val="18"/>
        </w:rPr>
        <w:t>知识点</w:t>
      </w:r>
      <w:r>
        <w:rPr>
          <w:rFonts w:hint="eastAsia"/>
          <w:sz w:val="18"/>
          <w:szCs w:val="18"/>
        </w:rPr>
        <w:t>1</w:t>
      </w:r>
      <w:r>
        <w:rPr>
          <w:rFonts w:hint="eastAsia"/>
          <w:sz w:val="18"/>
          <w:szCs w:val="18"/>
        </w:rPr>
        <w:t>：高分子的溶液性质</w:t>
      </w:r>
    </w:p>
    <w:p w:rsidR="003E5D3F" w:rsidRDefault="003F397D">
      <w:pPr>
        <w:ind w:firstLineChars="150" w:firstLine="270"/>
        <w:rPr>
          <w:sz w:val="18"/>
          <w:szCs w:val="18"/>
        </w:rPr>
      </w:pPr>
      <w:r>
        <w:rPr>
          <w:rFonts w:hint="eastAsia"/>
          <w:sz w:val="18"/>
          <w:szCs w:val="18"/>
        </w:rPr>
        <w:t>高聚物的溶解过程；溶剂的选择原则；高分子溶液理论；高分子冻胶和凝胶；聚电解质溶液；掌握高分子溶液混合热、</w:t>
      </w:r>
      <w:proofErr w:type="gramStart"/>
      <w:r>
        <w:rPr>
          <w:rFonts w:hint="eastAsia"/>
          <w:sz w:val="18"/>
          <w:szCs w:val="18"/>
        </w:rPr>
        <w:t>混合熵及混合</w:t>
      </w:r>
      <w:proofErr w:type="gramEnd"/>
      <w:r>
        <w:rPr>
          <w:rFonts w:hint="eastAsia"/>
          <w:sz w:val="18"/>
          <w:szCs w:val="18"/>
        </w:rPr>
        <w:t>自由能的计算；掌握利用溶胀法计算交联聚合物有效链的平均分子量。</w:t>
      </w:r>
    </w:p>
    <w:p w:rsidR="003E5D3F" w:rsidRDefault="003F397D">
      <w:pPr>
        <w:ind w:firstLineChars="150" w:firstLine="270"/>
        <w:rPr>
          <w:sz w:val="18"/>
          <w:szCs w:val="18"/>
        </w:rPr>
      </w:pPr>
      <w:r>
        <w:rPr>
          <w:rFonts w:hint="eastAsia"/>
          <w:sz w:val="18"/>
          <w:szCs w:val="18"/>
        </w:rPr>
        <w:t>知识点</w:t>
      </w:r>
      <w:r>
        <w:rPr>
          <w:rFonts w:hint="eastAsia"/>
          <w:sz w:val="18"/>
          <w:szCs w:val="18"/>
        </w:rPr>
        <w:t>2</w:t>
      </w:r>
      <w:r>
        <w:rPr>
          <w:rFonts w:hint="eastAsia"/>
          <w:sz w:val="18"/>
          <w:szCs w:val="18"/>
        </w:rPr>
        <w:t>：高聚物的力学性能</w:t>
      </w:r>
    </w:p>
    <w:p w:rsidR="003E5D3F" w:rsidRDefault="003F397D">
      <w:pPr>
        <w:ind w:firstLineChars="150" w:firstLine="270"/>
        <w:rPr>
          <w:sz w:val="18"/>
          <w:szCs w:val="18"/>
        </w:rPr>
      </w:pPr>
      <w:r>
        <w:rPr>
          <w:rFonts w:hint="eastAsia"/>
          <w:sz w:val="18"/>
          <w:szCs w:val="18"/>
        </w:rPr>
        <w:t>聚合物的拉伸行为；聚合物的屈服行为；聚合物的断裂理论和理论强度；影响聚合物实际强度的因素；聚合物的黏弹性；粘弹性的力学模型；</w:t>
      </w:r>
      <w:proofErr w:type="gramStart"/>
      <w:r>
        <w:rPr>
          <w:rFonts w:hint="eastAsia"/>
          <w:sz w:val="18"/>
          <w:szCs w:val="18"/>
        </w:rPr>
        <w:t>时温等效原理</w:t>
      </w:r>
      <w:proofErr w:type="gramEnd"/>
      <w:r>
        <w:rPr>
          <w:rFonts w:hint="eastAsia"/>
          <w:sz w:val="18"/>
          <w:szCs w:val="18"/>
        </w:rPr>
        <w:t>；掌握拉伸应力计算交联橡胶</w:t>
      </w:r>
      <w:proofErr w:type="gramStart"/>
      <w:r>
        <w:rPr>
          <w:rFonts w:hint="eastAsia"/>
          <w:sz w:val="18"/>
          <w:szCs w:val="18"/>
        </w:rPr>
        <w:t>的网链的</w:t>
      </w:r>
      <w:proofErr w:type="gramEnd"/>
      <w:r>
        <w:rPr>
          <w:rFonts w:hint="eastAsia"/>
          <w:sz w:val="18"/>
          <w:szCs w:val="18"/>
        </w:rPr>
        <w:t>平均分子量；掌握利用四元件模型和</w:t>
      </w:r>
      <w:r>
        <w:rPr>
          <w:rFonts w:hint="eastAsia"/>
          <w:sz w:val="18"/>
          <w:szCs w:val="18"/>
        </w:rPr>
        <w:t>Boltzmann</w:t>
      </w:r>
      <w:r>
        <w:rPr>
          <w:rFonts w:hint="eastAsia"/>
          <w:sz w:val="18"/>
          <w:szCs w:val="18"/>
        </w:rPr>
        <w:t>叠加原理计算蠕变行为的应变值。</w:t>
      </w:r>
    </w:p>
    <w:p w:rsidR="003E5D3F" w:rsidRDefault="003F397D">
      <w:pPr>
        <w:rPr>
          <w:b/>
          <w:sz w:val="18"/>
          <w:szCs w:val="28"/>
        </w:rPr>
      </w:pPr>
      <w:r>
        <w:rPr>
          <w:rFonts w:hint="eastAsia"/>
          <w:b/>
          <w:sz w:val="18"/>
          <w:szCs w:val="28"/>
        </w:rPr>
        <w:t>三、</w:t>
      </w:r>
      <w:r>
        <w:rPr>
          <w:rFonts w:hint="eastAsia"/>
          <w:b/>
          <w:sz w:val="18"/>
          <w:szCs w:val="28"/>
        </w:rPr>
        <w:tab/>
      </w:r>
      <w:r>
        <w:rPr>
          <w:rFonts w:hint="eastAsia"/>
          <w:b/>
          <w:sz w:val="18"/>
          <w:szCs w:val="28"/>
        </w:rPr>
        <w:t>试卷结构</w:t>
      </w:r>
    </w:p>
    <w:p w:rsidR="003E5D3F" w:rsidRDefault="003F397D">
      <w:pPr>
        <w:ind w:firstLineChars="150" w:firstLine="270"/>
        <w:rPr>
          <w:sz w:val="18"/>
          <w:szCs w:val="18"/>
        </w:rPr>
      </w:pPr>
      <w:r>
        <w:rPr>
          <w:rFonts w:hint="eastAsia"/>
          <w:sz w:val="18"/>
          <w:szCs w:val="18"/>
        </w:rPr>
        <w:t>（一）满分：</w:t>
      </w:r>
      <w:r>
        <w:rPr>
          <w:rFonts w:hint="eastAsia"/>
          <w:sz w:val="18"/>
          <w:szCs w:val="18"/>
        </w:rPr>
        <w:t>150</w:t>
      </w:r>
      <w:r>
        <w:rPr>
          <w:rFonts w:hint="eastAsia"/>
          <w:sz w:val="18"/>
          <w:szCs w:val="18"/>
        </w:rPr>
        <w:t>分</w:t>
      </w:r>
    </w:p>
    <w:p w:rsidR="003E5D3F" w:rsidRDefault="003F397D">
      <w:pPr>
        <w:ind w:firstLineChars="150" w:firstLine="270"/>
        <w:rPr>
          <w:sz w:val="18"/>
          <w:szCs w:val="18"/>
        </w:rPr>
      </w:pPr>
      <w:r>
        <w:rPr>
          <w:rFonts w:hint="eastAsia"/>
          <w:sz w:val="18"/>
          <w:szCs w:val="18"/>
        </w:rPr>
        <w:t>（二）题型结构</w:t>
      </w:r>
      <w:r>
        <w:rPr>
          <w:rFonts w:hint="eastAsia"/>
          <w:sz w:val="18"/>
          <w:szCs w:val="18"/>
        </w:rPr>
        <w:t>：</w:t>
      </w:r>
    </w:p>
    <w:p w:rsidR="003E5D3F" w:rsidRDefault="003F397D">
      <w:pPr>
        <w:ind w:firstLineChars="150" w:firstLine="270"/>
        <w:rPr>
          <w:sz w:val="18"/>
          <w:szCs w:val="18"/>
        </w:rPr>
      </w:pPr>
      <w:r>
        <w:rPr>
          <w:rFonts w:hint="eastAsia"/>
          <w:sz w:val="18"/>
          <w:szCs w:val="18"/>
        </w:rPr>
        <w:t xml:space="preserve">     1</w:t>
      </w:r>
      <w:r>
        <w:rPr>
          <w:rFonts w:hint="eastAsia"/>
          <w:sz w:val="18"/>
          <w:szCs w:val="18"/>
        </w:rPr>
        <w:t>．选择题</w:t>
      </w:r>
      <w:r>
        <w:rPr>
          <w:rFonts w:hint="eastAsia"/>
          <w:sz w:val="18"/>
          <w:szCs w:val="18"/>
        </w:rPr>
        <w:t xml:space="preserve"> </w:t>
      </w:r>
      <w:r>
        <w:rPr>
          <w:rFonts w:hint="eastAsia"/>
          <w:sz w:val="18"/>
          <w:szCs w:val="18"/>
        </w:rPr>
        <w:t>（</w:t>
      </w:r>
      <w:r>
        <w:rPr>
          <w:rFonts w:hint="eastAsia"/>
          <w:sz w:val="18"/>
          <w:szCs w:val="18"/>
        </w:rPr>
        <w:t>40</w:t>
      </w:r>
      <w:r>
        <w:rPr>
          <w:rFonts w:hint="eastAsia"/>
          <w:sz w:val="18"/>
          <w:szCs w:val="18"/>
        </w:rPr>
        <w:t>分）</w:t>
      </w:r>
    </w:p>
    <w:p w:rsidR="003E5D3F" w:rsidRDefault="003F397D">
      <w:pPr>
        <w:ind w:firstLineChars="150" w:firstLine="270"/>
        <w:rPr>
          <w:sz w:val="18"/>
          <w:szCs w:val="18"/>
        </w:rPr>
      </w:pPr>
      <w:r>
        <w:rPr>
          <w:rFonts w:hint="eastAsia"/>
          <w:sz w:val="18"/>
          <w:szCs w:val="18"/>
        </w:rPr>
        <w:t xml:space="preserve">     2</w:t>
      </w:r>
      <w:r>
        <w:rPr>
          <w:rFonts w:hint="eastAsia"/>
          <w:sz w:val="18"/>
          <w:szCs w:val="18"/>
        </w:rPr>
        <w:t>．判断题</w:t>
      </w:r>
      <w:r>
        <w:rPr>
          <w:rFonts w:hint="eastAsia"/>
          <w:sz w:val="18"/>
          <w:szCs w:val="18"/>
        </w:rPr>
        <w:t xml:space="preserve"> </w:t>
      </w:r>
      <w:r>
        <w:rPr>
          <w:rFonts w:hint="eastAsia"/>
          <w:sz w:val="18"/>
          <w:szCs w:val="18"/>
        </w:rPr>
        <w:t>（</w:t>
      </w:r>
      <w:r>
        <w:rPr>
          <w:rFonts w:hint="eastAsia"/>
          <w:sz w:val="18"/>
          <w:szCs w:val="18"/>
        </w:rPr>
        <w:t>20</w:t>
      </w:r>
      <w:r>
        <w:rPr>
          <w:rFonts w:hint="eastAsia"/>
          <w:sz w:val="18"/>
          <w:szCs w:val="18"/>
        </w:rPr>
        <w:t>分）</w:t>
      </w:r>
    </w:p>
    <w:p w:rsidR="003E5D3F" w:rsidRDefault="003F397D">
      <w:pPr>
        <w:ind w:firstLineChars="150" w:firstLine="270"/>
        <w:rPr>
          <w:sz w:val="18"/>
          <w:szCs w:val="18"/>
        </w:rPr>
      </w:pPr>
      <w:r>
        <w:rPr>
          <w:rFonts w:hint="eastAsia"/>
          <w:sz w:val="18"/>
          <w:szCs w:val="18"/>
        </w:rPr>
        <w:t xml:space="preserve">     3</w:t>
      </w:r>
      <w:r>
        <w:rPr>
          <w:rFonts w:hint="eastAsia"/>
          <w:sz w:val="18"/>
          <w:szCs w:val="18"/>
        </w:rPr>
        <w:t>．计算题</w:t>
      </w:r>
      <w:r>
        <w:rPr>
          <w:rFonts w:hint="eastAsia"/>
          <w:sz w:val="18"/>
          <w:szCs w:val="18"/>
        </w:rPr>
        <w:t xml:space="preserve"> </w:t>
      </w:r>
      <w:r>
        <w:rPr>
          <w:rFonts w:hint="eastAsia"/>
          <w:sz w:val="18"/>
          <w:szCs w:val="18"/>
        </w:rPr>
        <w:t>（</w:t>
      </w:r>
      <w:r>
        <w:rPr>
          <w:rFonts w:hint="eastAsia"/>
          <w:sz w:val="18"/>
          <w:szCs w:val="18"/>
        </w:rPr>
        <w:t>65</w:t>
      </w:r>
      <w:r>
        <w:rPr>
          <w:rFonts w:hint="eastAsia"/>
          <w:sz w:val="18"/>
          <w:szCs w:val="18"/>
        </w:rPr>
        <w:t>分）</w:t>
      </w:r>
    </w:p>
    <w:p w:rsidR="003E5D3F" w:rsidRDefault="003F397D">
      <w:pPr>
        <w:ind w:firstLineChars="150" w:firstLine="270"/>
        <w:rPr>
          <w:sz w:val="36"/>
          <w:szCs w:val="36"/>
        </w:rPr>
      </w:pPr>
      <w:r>
        <w:rPr>
          <w:rFonts w:hint="eastAsia"/>
          <w:sz w:val="18"/>
          <w:szCs w:val="18"/>
        </w:rPr>
        <w:t xml:space="preserve">     4</w:t>
      </w:r>
      <w:r>
        <w:rPr>
          <w:rFonts w:hint="eastAsia"/>
          <w:sz w:val="18"/>
          <w:szCs w:val="18"/>
        </w:rPr>
        <w:t>．简答题</w:t>
      </w:r>
      <w:r>
        <w:rPr>
          <w:rFonts w:hint="eastAsia"/>
          <w:sz w:val="18"/>
          <w:szCs w:val="18"/>
        </w:rPr>
        <w:t xml:space="preserve"> </w:t>
      </w:r>
      <w:r>
        <w:rPr>
          <w:rFonts w:hint="eastAsia"/>
          <w:sz w:val="18"/>
          <w:szCs w:val="18"/>
        </w:rPr>
        <w:t>（</w:t>
      </w:r>
      <w:r>
        <w:rPr>
          <w:rFonts w:hint="eastAsia"/>
          <w:sz w:val="18"/>
          <w:szCs w:val="18"/>
        </w:rPr>
        <w:t>25</w:t>
      </w:r>
      <w:r>
        <w:rPr>
          <w:rFonts w:hint="eastAsia"/>
          <w:sz w:val="18"/>
          <w:szCs w:val="18"/>
        </w:rPr>
        <w:t>分）</w:t>
      </w:r>
      <w:bookmarkStart w:id="1" w:name="_Toc524197570"/>
    </w:p>
    <w:p w:rsidR="003E5D3F" w:rsidRDefault="003F397D">
      <w:pPr>
        <w:rPr>
          <w:sz w:val="36"/>
          <w:szCs w:val="36"/>
        </w:rPr>
      </w:pPr>
      <w:r>
        <w:rPr>
          <w:rFonts w:hint="eastAsia"/>
          <w:sz w:val="36"/>
          <w:szCs w:val="36"/>
        </w:rPr>
        <w:br w:type="page"/>
      </w:r>
    </w:p>
    <w:p w:rsidR="003E5D3F" w:rsidRDefault="003F397D">
      <w:pPr>
        <w:pStyle w:val="1"/>
        <w:jc w:val="center"/>
        <w:rPr>
          <w:sz w:val="36"/>
          <w:szCs w:val="36"/>
        </w:rPr>
      </w:pPr>
      <w:r>
        <w:rPr>
          <w:rFonts w:hint="eastAsia"/>
          <w:sz w:val="36"/>
          <w:szCs w:val="36"/>
        </w:rPr>
        <w:lastRenderedPageBreak/>
        <w:t>8</w:t>
      </w:r>
      <w:bookmarkEnd w:id="1"/>
      <w:r>
        <w:rPr>
          <w:rFonts w:hint="eastAsia"/>
          <w:sz w:val="36"/>
          <w:szCs w:val="36"/>
        </w:rPr>
        <w:t>04</w:t>
      </w:r>
      <w:r>
        <w:rPr>
          <w:rFonts w:hint="eastAsia"/>
          <w:sz w:val="36"/>
          <w:szCs w:val="36"/>
        </w:rPr>
        <w:t>材料科学基础</w:t>
      </w:r>
    </w:p>
    <w:p w:rsidR="003E5D3F" w:rsidRDefault="003F397D">
      <w:pPr>
        <w:rPr>
          <w:b/>
          <w:sz w:val="18"/>
          <w:szCs w:val="18"/>
        </w:rPr>
      </w:pPr>
      <w:r>
        <w:rPr>
          <w:rFonts w:hint="eastAsia"/>
          <w:b/>
          <w:sz w:val="18"/>
          <w:szCs w:val="18"/>
        </w:rPr>
        <w:t>参考书目：</w:t>
      </w:r>
    </w:p>
    <w:p w:rsidR="003E5D3F" w:rsidRDefault="003F397D">
      <w:pPr>
        <w:spacing w:line="260" w:lineRule="exact"/>
        <w:ind w:firstLineChars="236" w:firstLine="425"/>
        <w:rPr>
          <w:sz w:val="18"/>
          <w:szCs w:val="18"/>
        </w:rPr>
      </w:pPr>
      <w:proofErr w:type="gramStart"/>
      <w:r>
        <w:rPr>
          <w:rFonts w:hint="eastAsia"/>
          <w:sz w:val="18"/>
          <w:szCs w:val="18"/>
        </w:rPr>
        <w:t>《材料科学基础》赵品等</w:t>
      </w:r>
      <w:proofErr w:type="gramEnd"/>
      <w:r>
        <w:rPr>
          <w:rFonts w:hint="eastAsia"/>
          <w:sz w:val="18"/>
          <w:szCs w:val="18"/>
        </w:rPr>
        <w:t>主编</w:t>
      </w:r>
      <w:r>
        <w:rPr>
          <w:rFonts w:hint="eastAsia"/>
          <w:sz w:val="18"/>
          <w:szCs w:val="18"/>
        </w:rPr>
        <w:t xml:space="preserve"> </w:t>
      </w:r>
      <w:r>
        <w:rPr>
          <w:rFonts w:hint="eastAsia"/>
          <w:sz w:val="18"/>
          <w:szCs w:val="18"/>
        </w:rPr>
        <w:t>哈尔滨工业大学出版社</w:t>
      </w:r>
    </w:p>
    <w:p w:rsidR="003E5D3F" w:rsidRDefault="003F397D">
      <w:pPr>
        <w:spacing w:line="260" w:lineRule="exact"/>
        <w:ind w:firstLineChars="236" w:firstLine="425"/>
        <w:rPr>
          <w:sz w:val="18"/>
          <w:szCs w:val="18"/>
        </w:rPr>
      </w:pPr>
      <w:r>
        <w:rPr>
          <w:rFonts w:hint="eastAsia"/>
          <w:sz w:val="18"/>
          <w:szCs w:val="18"/>
        </w:rPr>
        <w:t>《金属学与热处理》</w:t>
      </w:r>
      <w:r>
        <w:rPr>
          <w:rFonts w:hint="eastAsia"/>
          <w:sz w:val="18"/>
          <w:szCs w:val="18"/>
        </w:rPr>
        <w:t xml:space="preserve"> </w:t>
      </w:r>
      <w:r>
        <w:rPr>
          <w:rFonts w:hint="eastAsia"/>
          <w:sz w:val="18"/>
          <w:szCs w:val="18"/>
        </w:rPr>
        <w:t>崔忠圻</w:t>
      </w:r>
      <w:r>
        <w:rPr>
          <w:rFonts w:hint="eastAsia"/>
          <w:sz w:val="18"/>
          <w:szCs w:val="18"/>
        </w:rPr>
        <w:t xml:space="preserve"> </w:t>
      </w:r>
      <w:r>
        <w:rPr>
          <w:rFonts w:hint="eastAsia"/>
          <w:sz w:val="18"/>
          <w:szCs w:val="18"/>
        </w:rPr>
        <w:t>刘北兴主编</w:t>
      </w:r>
      <w:r>
        <w:rPr>
          <w:rFonts w:hint="eastAsia"/>
          <w:sz w:val="18"/>
          <w:szCs w:val="18"/>
        </w:rPr>
        <w:t xml:space="preserve"> </w:t>
      </w:r>
      <w:r>
        <w:rPr>
          <w:rFonts w:hint="eastAsia"/>
          <w:sz w:val="18"/>
          <w:szCs w:val="18"/>
        </w:rPr>
        <w:t>哈尔滨工业大学出版社</w:t>
      </w:r>
    </w:p>
    <w:p w:rsidR="003E5D3F" w:rsidRDefault="003F397D">
      <w:pPr>
        <w:spacing w:line="260" w:lineRule="exact"/>
        <w:ind w:firstLineChars="236" w:firstLine="425"/>
        <w:rPr>
          <w:sz w:val="18"/>
          <w:szCs w:val="18"/>
        </w:rPr>
      </w:pPr>
      <w:r>
        <w:rPr>
          <w:rFonts w:hint="eastAsia"/>
          <w:sz w:val="18"/>
          <w:szCs w:val="18"/>
        </w:rPr>
        <w:t>《无机材料科学基础教程》胡志强</w:t>
      </w:r>
      <w:r>
        <w:rPr>
          <w:rFonts w:hint="eastAsia"/>
          <w:sz w:val="18"/>
          <w:szCs w:val="18"/>
        </w:rPr>
        <w:t xml:space="preserve"> </w:t>
      </w:r>
      <w:r>
        <w:rPr>
          <w:rFonts w:hint="eastAsia"/>
          <w:sz w:val="18"/>
          <w:szCs w:val="18"/>
        </w:rPr>
        <w:t>化学工业出版社</w:t>
      </w:r>
    </w:p>
    <w:p w:rsidR="003E5D3F" w:rsidRDefault="003E5D3F">
      <w:pPr>
        <w:spacing w:line="260" w:lineRule="exact"/>
        <w:ind w:firstLineChars="236" w:firstLine="425"/>
        <w:rPr>
          <w:sz w:val="18"/>
          <w:szCs w:val="18"/>
        </w:rPr>
      </w:pPr>
    </w:p>
    <w:p w:rsidR="003E5D3F" w:rsidRDefault="003F397D">
      <w:pPr>
        <w:rPr>
          <w:b/>
          <w:sz w:val="18"/>
          <w:szCs w:val="18"/>
        </w:rPr>
      </w:pPr>
      <w:r>
        <w:rPr>
          <w:rFonts w:hint="eastAsia"/>
          <w:b/>
          <w:sz w:val="18"/>
          <w:szCs w:val="18"/>
        </w:rPr>
        <w:t>一、考试目的与要求：</w:t>
      </w:r>
    </w:p>
    <w:p w:rsidR="003E5D3F" w:rsidRDefault="003F397D">
      <w:pPr>
        <w:spacing w:line="260" w:lineRule="exact"/>
        <w:ind w:firstLineChars="236" w:firstLine="425"/>
        <w:rPr>
          <w:sz w:val="18"/>
          <w:szCs w:val="18"/>
        </w:rPr>
      </w:pPr>
      <w:r>
        <w:rPr>
          <w:rFonts w:hint="eastAsia"/>
          <w:sz w:val="18"/>
          <w:szCs w:val="18"/>
        </w:rPr>
        <w:t>要求考生从材料学学科领域的范畴，较系统地掌握各部分章节的基础理论和基本知识，了解与材料性能密切相关的物质结构特征，与过程相关的材料行为规律。从微观、宏观、物质内部及表面等不同角度，认识材料的基本特性。具备综合运用所学知识进行分析和解决实际问题的能力，为从事材料的设计与制造，新材料的研究与开发，以及继续进行专业学习奠定基础。</w:t>
      </w:r>
    </w:p>
    <w:p w:rsidR="003E5D3F" w:rsidRDefault="003F397D">
      <w:pPr>
        <w:rPr>
          <w:b/>
          <w:sz w:val="18"/>
          <w:szCs w:val="18"/>
        </w:rPr>
      </w:pPr>
      <w:r>
        <w:rPr>
          <w:rFonts w:hint="eastAsia"/>
          <w:b/>
          <w:sz w:val="18"/>
          <w:szCs w:val="18"/>
        </w:rPr>
        <w:t>二、试卷结构：</w:t>
      </w:r>
    </w:p>
    <w:p w:rsidR="003E5D3F" w:rsidRDefault="003F397D">
      <w:pPr>
        <w:spacing w:line="260" w:lineRule="exact"/>
        <w:ind w:firstLineChars="150" w:firstLine="270"/>
        <w:rPr>
          <w:sz w:val="18"/>
          <w:szCs w:val="18"/>
        </w:rPr>
      </w:pPr>
      <w:r>
        <w:rPr>
          <w:rFonts w:hint="eastAsia"/>
          <w:sz w:val="18"/>
          <w:szCs w:val="18"/>
        </w:rPr>
        <w:t>（一）满分：</w:t>
      </w:r>
      <w:r>
        <w:rPr>
          <w:rFonts w:hint="eastAsia"/>
          <w:sz w:val="18"/>
          <w:szCs w:val="18"/>
        </w:rPr>
        <w:t>150</w:t>
      </w:r>
      <w:r>
        <w:rPr>
          <w:rFonts w:hint="eastAsia"/>
          <w:sz w:val="18"/>
          <w:szCs w:val="18"/>
        </w:rPr>
        <w:t>分</w:t>
      </w:r>
    </w:p>
    <w:p w:rsidR="003E5D3F" w:rsidRDefault="003F397D">
      <w:pPr>
        <w:spacing w:line="260" w:lineRule="exact"/>
        <w:ind w:firstLineChars="150" w:firstLine="270"/>
        <w:rPr>
          <w:sz w:val="18"/>
          <w:szCs w:val="18"/>
        </w:rPr>
      </w:pPr>
      <w:r>
        <w:rPr>
          <w:rFonts w:hint="eastAsia"/>
          <w:sz w:val="18"/>
          <w:szCs w:val="18"/>
        </w:rPr>
        <w:t>（二）题型结构：</w:t>
      </w:r>
    </w:p>
    <w:p w:rsidR="003E5D3F" w:rsidRDefault="003F397D">
      <w:pPr>
        <w:spacing w:line="260" w:lineRule="exact"/>
        <w:rPr>
          <w:sz w:val="18"/>
          <w:szCs w:val="18"/>
        </w:rPr>
      </w:pPr>
      <w:r>
        <w:rPr>
          <w:rFonts w:hint="eastAsia"/>
          <w:sz w:val="18"/>
          <w:szCs w:val="18"/>
        </w:rPr>
        <w:t xml:space="preserve">     1</w:t>
      </w:r>
      <w:r>
        <w:rPr>
          <w:rFonts w:hint="eastAsia"/>
          <w:sz w:val="18"/>
          <w:szCs w:val="18"/>
        </w:rPr>
        <w:t>、填空判断：</w:t>
      </w:r>
      <w:r>
        <w:rPr>
          <w:rFonts w:hint="eastAsia"/>
          <w:sz w:val="18"/>
          <w:szCs w:val="18"/>
        </w:rPr>
        <w:t>20</w:t>
      </w:r>
      <w:r>
        <w:rPr>
          <w:rFonts w:hint="eastAsia"/>
          <w:sz w:val="18"/>
          <w:szCs w:val="18"/>
        </w:rPr>
        <w:t>分；</w:t>
      </w:r>
    </w:p>
    <w:p w:rsidR="003E5D3F" w:rsidRDefault="003F397D">
      <w:pPr>
        <w:spacing w:line="260" w:lineRule="exact"/>
        <w:rPr>
          <w:sz w:val="18"/>
          <w:szCs w:val="18"/>
        </w:rPr>
      </w:pPr>
      <w:r>
        <w:rPr>
          <w:rFonts w:hint="eastAsia"/>
          <w:sz w:val="18"/>
          <w:szCs w:val="18"/>
        </w:rPr>
        <w:t xml:space="preserve">     2</w:t>
      </w:r>
      <w:r>
        <w:rPr>
          <w:rFonts w:hint="eastAsia"/>
          <w:sz w:val="18"/>
          <w:szCs w:val="18"/>
        </w:rPr>
        <w:t>、简答题：</w:t>
      </w:r>
      <w:r>
        <w:rPr>
          <w:rFonts w:hint="eastAsia"/>
          <w:sz w:val="18"/>
          <w:szCs w:val="18"/>
        </w:rPr>
        <w:t>50</w:t>
      </w:r>
      <w:r>
        <w:rPr>
          <w:rFonts w:hint="eastAsia"/>
          <w:sz w:val="18"/>
          <w:szCs w:val="18"/>
        </w:rPr>
        <w:t>分；</w:t>
      </w:r>
    </w:p>
    <w:p w:rsidR="003E5D3F" w:rsidRDefault="003F397D">
      <w:pPr>
        <w:spacing w:line="260" w:lineRule="exact"/>
        <w:rPr>
          <w:sz w:val="18"/>
          <w:szCs w:val="18"/>
        </w:rPr>
      </w:pPr>
      <w:r>
        <w:rPr>
          <w:rFonts w:hint="eastAsia"/>
          <w:sz w:val="18"/>
          <w:szCs w:val="18"/>
        </w:rPr>
        <w:t xml:space="preserve">     3</w:t>
      </w:r>
      <w:r>
        <w:rPr>
          <w:rFonts w:hint="eastAsia"/>
          <w:sz w:val="18"/>
          <w:szCs w:val="18"/>
        </w:rPr>
        <w:t>、计算题：</w:t>
      </w:r>
      <w:r>
        <w:rPr>
          <w:rFonts w:hint="eastAsia"/>
          <w:sz w:val="18"/>
          <w:szCs w:val="18"/>
        </w:rPr>
        <w:t>30</w:t>
      </w:r>
      <w:r>
        <w:rPr>
          <w:rFonts w:hint="eastAsia"/>
          <w:sz w:val="18"/>
          <w:szCs w:val="18"/>
        </w:rPr>
        <w:t>分；</w:t>
      </w:r>
    </w:p>
    <w:p w:rsidR="003E5D3F" w:rsidRDefault="003F397D">
      <w:pPr>
        <w:spacing w:line="260" w:lineRule="exact"/>
        <w:rPr>
          <w:sz w:val="18"/>
          <w:szCs w:val="18"/>
        </w:rPr>
      </w:pPr>
      <w:r>
        <w:rPr>
          <w:rFonts w:hint="eastAsia"/>
          <w:sz w:val="18"/>
          <w:szCs w:val="18"/>
        </w:rPr>
        <w:t xml:space="preserve">     4</w:t>
      </w:r>
      <w:r>
        <w:rPr>
          <w:rFonts w:hint="eastAsia"/>
          <w:sz w:val="18"/>
          <w:szCs w:val="18"/>
        </w:rPr>
        <w:t>、分析讨论题：</w:t>
      </w:r>
      <w:r>
        <w:rPr>
          <w:rFonts w:hint="eastAsia"/>
          <w:sz w:val="18"/>
          <w:szCs w:val="18"/>
        </w:rPr>
        <w:t>50</w:t>
      </w:r>
      <w:r>
        <w:rPr>
          <w:rFonts w:hint="eastAsia"/>
          <w:sz w:val="18"/>
          <w:szCs w:val="18"/>
        </w:rPr>
        <w:t>分。</w:t>
      </w:r>
    </w:p>
    <w:p w:rsidR="003E5D3F" w:rsidRDefault="003F397D">
      <w:pPr>
        <w:rPr>
          <w:b/>
          <w:sz w:val="18"/>
          <w:szCs w:val="18"/>
        </w:rPr>
      </w:pPr>
      <w:r>
        <w:rPr>
          <w:rFonts w:hint="eastAsia"/>
          <w:b/>
          <w:sz w:val="18"/>
          <w:szCs w:val="18"/>
        </w:rPr>
        <w:t>三、考试内容与要求</w:t>
      </w:r>
    </w:p>
    <w:p w:rsidR="003E5D3F" w:rsidRDefault="003F397D">
      <w:pPr>
        <w:spacing w:line="260" w:lineRule="exact"/>
        <w:ind w:firstLineChars="236" w:firstLine="425"/>
        <w:rPr>
          <w:sz w:val="18"/>
          <w:szCs w:val="18"/>
        </w:rPr>
      </w:pPr>
      <w:r>
        <w:rPr>
          <w:rFonts w:hint="eastAsia"/>
          <w:sz w:val="18"/>
          <w:szCs w:val="18"/>
        </w:rPr>
        <w:t>一、</w:t>
      </w:r>
      <w:r w:rsidR="00320566">
        <w:rPr>
          <w:rFonts w:hint="eastAsia"/>
          <w:sz w:val="18"/>
          <w:szCs w:val="18"/>
        </w:rPr>
        <w:t>金属</w:t>
      </w:r>
      <w:r>
        <w:rPr>
          <w:rFonts w:hint="eastAsia"/>
          <w:sz w:val="18"/>
          <w:szCs w:val="18"/>
        </w:rPr>
        <w:t>晶体结构</w:t>
      </w:r>
    </w:p>
    <w:p w:rsidR="003E5D3F" w:rsidRDefault="003F397D">
      <w:pPr>
        <w:spacing w:line="260" w:lineRule="exact"/>
        <w:ind w:firstLineChars="236" w:firstLine="425"/>
        <w:rPr>
          <w:sz w:val="18"/>
          <w:szCs w:val="18"/>
        </w:rPr>
      </w:pPr>
      <w:r>
        <w:rPr>
          <w:rFonts w:hint="eastAsia"/>
          <w:sz w:val="18"/>
          <w:szCs w:val="18"/>
        </w:rPr>
        <w:t>考试内容</w:t>
      </w:r>
    </w:p>
    <w:p w:rsidR="003E5D3F" w:rsidRDefault="003F397D">
      <w:pPr>
        <w:spacing w:line="260" w:lineRule="exact"/>
        <w:ind w:firstLineChars="236" w:firstLine="425"/>
        <w:rPr>
          <w:sz w:val="18"/>
          <w:szCs w:val="18"/>
        </w:rPr>
      </w:pPr>
      <w:r>
        <w:rPr>
          <w:rFonts w:hint="eastAsia"/>
          <w:sz w:val="18"/>
          <w:szCs w:val="18"/>
        </w:rPr>
        <w:t>1</w:t>
      </w:r>
      <w:r>
        <w:rPr>
          <w:rFonts w:hint="eastAsia"/>
          <w:sz w:val="18"/>
          <w:szCs w:val="18"/>
        </w:rPr>
        <w:t>、晶体结构</w:t>
      </w:r>
      <w:r w:rsidR="00320566">
        <w:rPr>
          <w:rFonts w:hint="eastAsia"/>
          <w:sz w:val="18"/>
          <w:szCs w:val="18"/>
        </w:rPr>
        <w:t>与</w:t>
      </w:r>
      <w:r>
        <w:rPr>
          <w:rFonts w:hint="eastAsia"/>
          <w:sz w:val="18"/>
          <w:szCs w:val="18"/>
        </w:rPr>
        <w:t>空间点阵；</w:t>
      </w:r>
    </w:p>
    <w:p w:rsidR="003E5D3F" w:rsidRDefault="003F397D">
      <w:pPr>
        <w:spacing w:line="260" w:lineRule="exact"/>
        <w:ind w:firstLineChars="236" w:firstLine="425"/>
        <w:rPr>
          <w:sz w:val="18"/>
          <w:szCs w:val="18"/>
        </w:rPr>
      </w:pPr>
      <w:r>
        <w:rPr>
          <w:rFonts w:hint="eastAsia"/>
          <w:sz w:val="18"/>
          <w:szCs w:val="18"/>
        </w:rPr>
        <w:t>2</w:t>
      </w:r>
      <w:r>
        <w:rPr>
          <w:rFonts w:hint="eastAsia"/>
          <w:sz w:val="18"/>
          <w:szCs w:val="18"/>
        </w:rPr>
        <w:t>、晶向指数和晶面指数；</w:t>
      </w:r>
    </w:p>
    <w:p w:rsidR="003E5D3F" w:rsidRDefault="003F397D">
      <w:pPr>
        <w:spacing w:line="260" w:lineRule="exact"/>
        <w:ind w:firstLineChars="236" w:firstLine="425"/>
        <w:rPr>
          <w:sz w:val="18"/>
          <w:szCs w:val="18"/>
        </w:rPr>
      </w:pPr>
      <w:r>
        <w:rPr>
          <w:rFonts w:hint="eastAsia"/>
          <w:sz w:val="18"/>
          <w:szCs w:val="18"/>
        </w:rPr>
        <w:t>3</w:t>
      </w:r>
      <w:r>
        <w:rPr>
          <w:rFonts w:hint="eastAsia"/>
          <w:sz w:val="18"/>
          <w:szCs w:val="18"/>
        </w:rPr>
        <w:t>、晶体结构的各种缺陷；</w:t>
      </w:r>
    </w:p>
    <w:p w:rsidR="003E5D3F" w:rsidRDefault="003F397D">
      <w:pPr>
        <w:spacing w:line="260" w:lineRule="exact"/>
        <w:ind w:firstLineChars="236" w:firstLine="425"/>
        <w:rPr>
          <w:sz w:val="18"/>
          <w:szCs w:val="18"/>
        </w:rPr>
      </w:pPr>
      <w:r>
        <w:rPr>
          <w:rFonts w:hint="eastAsia"/>
          <w:sz w:val="18"/>
          <w:szCs w:val="18"/>
        </w:rPr>
        <w:t>二、结晶</w:t>
      </w:r>
    </w:p>
    <w:p w:rsidR="003E5D3F" w:rsidRDefault="003F397D">
      <w:pPr>
        <w:spacing w:line="260" w:lineRule="exact"/>
        <w:ind w:firstLineChars="236" w:firstLine="425"/>
        <w:rPr>
          <w:sz w:val="18"/>
          <w:szCs w:val="18"/>
        </w:rPr>
      </w:pPr>
      <w:r>
        <w:rPr>
          <w:rFonts w:hint="eastAsia"/>
          <w:sz w:val="18"/>
          <w:szCs w:val="18"/>
        </w:rPr>
        <w:t>考试内容</w:t>
      </w:r>
    </w:p>
    <w:p w:rsidR="003E5D3F" w:rsidRDefault="003F397D">
      <w:pPr>
        <w:spacing w:line="260" w:lineRule="exact"/>
        <w:ind w:firstLineChars="236" w:firstLine="425"/>
        <w:rPr>
          <w:sz w:val="18"/>
          <w:szCs w:val="18"/>
        </w:rPr>
      </w:pPr>
      <w:r>
        <w:rPr>
          <w:rFonts w:hint="eastAsia"/>
          <w:sz w:val="18"/>
          <w:szCs w:val="18"/>
        </w:rPr>
        <w:t>1</w:t>
      </w:r>
      <w:r>
        <w:rPr>
          <w:rFonts w:hint="eastAsia"/>
          <w:sz w:val="18"/>
          <w:szCs w:val="18"/>
        </w:rPr>
        <w:t>、结晶的热力学条件、结构条件；</w:t>
      </w:r>
    </w:p>
    <w:p w:rsidR="003E5D3F" w:rsidRDefault="003F397D">
      <w:pPr>
        <w:spacing w:line="260" w:lineRule="exact"/>
        <w:ind w:firstLineChars="236" w:firstLine="425"/>
        <w:rPr>
          <w:sz w:val="18"/>
          <w:szCs w:val="18"/>
        </w:rPr>
      </w:pPr>
      <w:r>
        <w:rPr>
          <w:rFonts w:hint="eastAsia"/>
          <w:sz w:val="18"/>
          <w:szCs w:val="18"/>
        </w:rPr>
        <w:t>2</w:t>
      </w:r>
      <w:r>
        <w:rPr>
          <w:rFonts w:hint="eastAsia"/>
          <w:sz w:val="18"/>
          <w:szCs w:val="18"/>
        </w:rPr>
        <w:t>、晶核的形成；</w:t>
      </w:r>
    </w:p>
    <w:p w:rsidR="003E5D3F" w:rsidRDefault="003F397D">
      <w:pPr>
        <w:spacing w:line="260" w:lineRule="exact"/>
        <w:ind w:firstLineChars="236" w:firstLine="425"/>
        <w:rPr>
          <w:sz w:val="18"/>
          <w:szCs w:val="18"/>
        </w:rPr>
      </w:pPr>
      <w:r>
        <w:rPr>
          <w:rFonts w:hint="eastAsia"/>
          <w:sz w:val="18"/>
          <w:szCs w:val="18"/>
        </w:rPr>
        <w:t>3</w:t>
      </w:r>
      <w:r>
        <w:rPr>
          <w:rFonts w:hint="eastAsia"/>
          <w:sz w:val="18"/>
          <w:szCs w:val="18"/>
        </w:rPr>
        <w:t>、晶核的长大；</w:t>
      </w:r>
    </w:p>
    <w:p w:rsidR="003E5D3F" w:rsidRDefault="003F397D">
      <w:pPr>
        <w:spacing w:line="260" w:lineRule="exact"/>
        <w:ind w:firstLineChars="236" w:firstLine="425"/>
        <w:rPr>
          <w:rFonts w:hint="eastAsia"/>
          <w:sz w:val="18"/>
          <w:szCs w:val="18"/>
        </w:rPr>
      </w:pPr>
      <w:r>
        <w:rPr>
          <w:rFonts w:hint="eastAsia"/>
          <w:sz w:val="18"/>
          <w:szCs w:val="18"/>
        </w:rPr>
        <w:t>三、相结构与</w:t>
      </w:r>
      <w:r w:rsidR="00320566">
        <w:rPr>
          <w:rFonts w:hint="eastAsia"/>
          <w:sz w:val="18"/>
          <w:szCs w:val="18"/>
        </w:rPr>
        <w:t>相</w:t>
      </w:r>
      <w:bookmarkStart w:id="2" w:name="_GoBack"/>
      <w:bookmarkEnd w:id="2"/>
      <w:r w:rsidR="00320566">
        <w:rPr>
          <w:rFonts w:hint="eastAsia"/>
          <w:sz w:val="18"/>
          <w:szCs w:val="18"/>
        </w:rPr>
        <w:t>律</w:t>
      </w:r>
    </w:p>
    <w:p w:rsidR="003E5D3F" w:rsidRDefault="003F397D">
      <w:pPr>
        <w:spacing w:line="260" w:lineRule="exact"/>
        <w:ind w:firstLineChars="236" w:firstLine="425"/>
        <w:rPr>
          <w:sz w:val="18"/>
          <w:szCs w:val="18"/>
        </w:rPr>
      </w:pPr>
      <w:r>
        <w:rPr>
          <w:rFonts w:hint="eastAsia"/>
          <w:sz w:val="18"/>
          <w:szCs w:val="18"/>
        </w:rPr>
        <w:t>考试内容</w:t>
      </w:r>
    </w:p>
    <w:p w:rsidR="003E5D3F" w:rsidRDefault="003F397D">
      <w:pPr>
        <w:spacing w:line="260" w:lineRule="exact"/>
        <w:ind w:firstLineChars="236" w:firstLine="425"/>
        <w:rPr>
          <w:sz w:val="18"/>
          <w:szCs w:val="18"/>
        </w:rPr>
      </w:pPr>
      <w:r>
        <w:rPr>
          <w:rFonts w:hint="eastAsia"/>
          <w:sz w:val="18"/>
          <w:szCs w:val="18"/>
        </w:rPr>
        <w:t>1</w:t>
      </w:r>
      <w:r>
        <w:rPr>
          <w:rFonts w:hint="eastAsia"/>
          <w:sz w:val="18"/>
          <w:szCs w:val="18"/>
        </w:rPr>
        <w:t>、相的基本概念及合金的相结构；</w:t>
      </w:r>
    </w:p>
    <w:p w:rsidR="003E5D3F" w:rsidRDefault="003F397D">
      <w:pPr>
        <w:spacing w:line="260" w:lineRule="exact"/>
        <w:ind w:firstLineChars="236" w:firstLine="425"/>
        <w:rPr>
          <w:sz w:val="18"/>
          <w:szCs w:val="18"/>
        </w:rPr>
      </w:pPr>
      <w:r>
        <w:rPr>
          <w:rFonts w:hint="eastAsia"/>
          <w:sz w:val="18"/>
          <w:szCs w:val="18"/>
        </w:rPr>
        <w:t>2</w:t>
      </w:r>
      <w:r>
        <w:rPr>
          <w:rFonts w:hint="eastAsia"/>
          <w:sz w:val="18"/>
          <w:szCs w:val="18"/>
        </w:rPr>
        <w:t>、相律及杠杆定律；</w:t>
      </w:r>
    </w:p>
    <w:p w:rsidR="003E5D3F" w:rsidRDefault="003F397D">
      <w:pPr>
        <w:spacing w:line="260" w:lineRule="exact"/>
        <w:ind w:firstLineChars="236" w:firstLine="425"/>
        <w:rPr>
          <w:sz w:val="18"/>
          <w:szCs w:val="18"/>
        </w:rPr>
      </w:pPr>
      <w:r>
        <w:rPr>
          <w:rFonts w:hint="eastAsia"/>
          <w:sz w:val="18"/>
          <w:szCs w:val="18"/>
        </w:rPr>
        <w:t>四、相图的分析及使用（两选一）</w:t>
      </w:r>
    </w:p>
    <w:p w:rsidR="003E5D3F" w:rsidRDefault="003F397D">
      <w:pPr>
        <w:spacing w:line="260" w:lineRule="exact"/>
        <w:ind w:firstLineChars="236" w:firstLine="425"/>
        <w:rPr>
          <w:sz w:val="18"/>
          <w:szCs w:val="18"/>
        </w:rPr>
      </w:pPr>
      <w:r>
        <w:rPr>
          <w:rFonts w:hint="eastAsia"/>
          <w:sz w:val="18"/>
          <w:szCs w:val="18"/>
        </w:rPr>
        <w:t>考试内容（两选一）</w:t>
      </w:r>
    </w:p>
    <w:p w:rsidR="003E5D3F" w:rsidRDefault="003F397D">
      <w:pPr>
        <w:spacing w:line="260" w:lineRule="exact"/>
        <w:ind w:firstLineChars="236" w:firstLine="425"/>
        <w:rPr>
          <w:sz w:val="18"/>
          <w:szCs w:val="18"/>
        </w:rPr>
      </w:pPr>
      <w:r>
        <w:rPr>
          <w:rFonts w:hint="eastAsia"/>
          <w:sz w:val="18"/>
          <w:szCs w:val="18"/>
        </w:rPr>
        <w:t>1</w:t>
      </w:r>
      <w:r>
        <w:rPr>
          <w:rFonts w:hint="eastAsia"/>
          <w:sz w:val="18"/>
          <w:szCs w:val="18"/>
        </w:rPr>
        <w:t>、</w:t>
      </w:r>
      <w:proofErr w:type="gramStart"/>
      <w:r>
        <w:rPr>
          <w:rFonts w:hint="eastAsia"/>
          <w:sz w:val="18"/>
          <w:szCs w:val="18"/>
        </w:rPr>
        <w:t>铁碳合金</w:t>
      </w:r>
      <w:proofErr w:type="gramEnd"/>
      <w:r>
        <w:rPr>
          <w:rFonts w:hint="eastAsia"/>
          <w:sz w:val="18"/>
          <w:szCs w:val="18"/>
        </w:rPr>
        <w:t>的组元及基本相；</w:t>
      </w:r>
      <w:r>
        <w:rPr>
          <w:rFonts w:hint="eastAsia"/>
          <w:sz w:val="18"/>
          <w:szCs w:val="18"/>
        </w:rPr>
        <w:t>Fe-Fe3C</w:t>
      </w:r>
      <w:r>
        <w:rPr>
          <w:rFonts w:hint="eastAsia"/>
          <w:sz w:val="18"/>
          <w:szCs w:val="18"/>
        </w:rPr>
        <w:t>相图的分析；</w:t>
      </w:r>
      <w:proofErr w:type="gramStart"/>
      <w:r>
        <w:rPr>
          <w:rFonts w:hint="eastAsia"/>
          <w:sz w:val="18"/>
          <w:szCs w:val="18"/>
        </w:rPr>
        <w:t>铁碳合金</w:t>
      </w:r>
      <w:proofErr w:type="gramEnd"/>
      <w:r>
        <w:rPr>
          <w:rFonts w:hint="eastAsia"/>
          <w:sz w:val="18"/>
          <w:szCs w:val="18"/>
        </w:rPr>
        <w:t>的平衡结晶过程及组织。</w:t>
      </w:r>
    </w:p>
    <w:p w:rsidR="003E5D3F" w:rsidRDefault="003F397D">
      <w:pPr>
        <w:spacing w:line="260" w:lineRule="exact"/>
        <w:ind w:firstLineChars="236" w:firstLine="425"/>
        <w:rPr>
          <w:sz w:val="18"/>
          <w:szCs w:val="18"/>
        </w:rPr>
      </w:pPr>
      <w:r>
        <w:rPr>
          <w:rFonts w:hint="eastAsia"/>
          <w:sz w:val="18"/>
          <w:szCs w:val="18"/>
        </w:rPr>
        <w:t>2</w:t>
      </w:r>
      <w:r>
        <w:rPr>
          <w:rFonts w:hint="eastAsia"/>
          <w:sz w:val="18"/>
          <w:szCs w:val="18"/>
        </w:rPr>
        <w:t>、三元系统相图应用</w:t>
      </w:r>
    </w:p>
    <w:p w:rsidR="003E5D3F" w:rsidRDefault="003F397D">
      <w:pPr>
        <w:spacing w:line="260" w:lineRule="exact"/>
        <w:ind w:firstLineChars="236" w:firstLine="425"/>
        <w:rPr>
          <w:sz w:val="18"/>
          <w:szCs w:val="18"/>
        </w:rPr>
      </w:pPr>
      <w:r>
        <w:rPr>
          <w:rFonts w:hint="eastAsia"/>
          <w:sz w:val="18"/>
          <w:szCs w:val="18"/>
        </w:rPr>
        <w:t>五、三元相图</w:t>
      </w:r>
    </w:p>
    <w:p w:rsidR="003E5D3F" w:rsidRDefault="003F397D">
      <w:pPr>
        <w:spacing w:line="260" w:lineRule="exact"/>
        <w:ind w:firstLineChars="236" w:firstLine="425"/>
        <w:rPr>
          <w:sz w:val="18"/>
          <w:szCs w:val="18"/>
        </w:rPr>
      </w:pPr>
      <w:r>
        <w:rPr>
          <w:rFonts w:hint="eastAsia"/>
          <w:sz w:val="18"/>
          <w:szCs w:val="18"/>
        </w:rPr>
        <w:t>考试</w:t>
      </w:r>
      <w:r>
        <w:rPr>
          <w:rFonts w:hint="eastAsia"/>
          <w:sz w:val="18"/>
          <w:szCs w:val="18"/>
        </w:rPr>
        <w:t>内容</w:t>
      </w:r>
    </w:p>
    <w:p w:rsidR="003E5D3F" w:rsidRDefault="003F397D">
      <w:pPr>
        <w:spacing w:line="260" w:lineRule="exact"/>
        <w:ind w:firstLineChars="236" w:firstLine="425"/>
        <w:rPr>
          <w:sz w:val="18"/>
          <w:szCs w:val="18"/>
        </w:rPr>
      </w:pPr>
      <w:r>
        <w:rPr>
          <w:rFonts w:hint="eastAsia"/>
          <w:sz w:val="18"/>
          <w:szCs w:val="18"/>
        </w:rPr>
        <w:t>1</w:t>
      </w:r>
      <w:r>
        <w:rPr>
          <w:rFonts w:hint="eastAsia"/>
          <w:sz w:val="18"/>
          <w:szCs w:val="18"/>
        </w:rPr>
        <w:t>、三元相图的表示方法；</w:t>
      </w:r>
    </w:p>
    <w:p w:rsidR="003E5D3F" w:rsidRDefault="003F397D">
      <w:pPr>
        <w:spacing w:line="260" w:lineRule="exact"/>
        <w:ind w:firstLineChars="236" w:firstLine="425"/>
        <w:rPr>
          <w:sz w:val="18"/>
          <w:szCs w:val="18"/>
        </w:rPr>
      </w:pPr>
      <w:r>
        <w:rPr>
          <w:rFonts w:hint="eastAsia"/>
          <w:sz w:val="18"/>
          <w:szCs w:val="18"/>
        </w:rPr>
        <w:t>2</w:t>
      </w:r>
      <w:r>
        <w:rPr>
          <w:rFonts w:hint="eastAsia"/>
          <w:sz w:val="18"/>
          <w:szCs w:val="18"/>
        </w:rPr>
        <w:t>、三元系平衡相的定量法则；</w:t>
      </w:r>
    </w:p>
    <w:p w:rsidR="003E5D3F" w:rsidRDefault="003F397D">
      <w:pPr>
        <w:spacing w:line="260" w:lineRule="exact"/>
        <w:ind w:firstLineChars="236" w:firstLine="425"/>
        <w:rPr>
          <w:sz w:val="18"/>
          <w:szCs w:val="18"/>
        </w:rPr>
      </w:pPr>
      <w:r>
        <w:rPr>
          <w:rFonts w:hint="eastAsia"/>
          <w:sz w:val="18"/>
          <w:szCs w:val="18"/>
        </w:rPr>
        <w:t>3</w:t>
      </w:r>
      <w:r>
        <w:rPr>
          <w:rFonts w:hint="eastAsia"/>
          <w:sz w:val="18"/>
          <w:szCs w:val="18"/>
        </w:rPr>
        <w:t>、三元相图中的基本类型，运用相图的基本规则来确定相图中的点和线的性质以及相平衡和非平衡条件下的析晶路程，典型专业相图的分析计算。</w:t>
      </w:r>
    </w:p>
    <w:p w:rsidR="003E5D3F" w:rsidRDefault="003F397D">
      <w:pPr>
        <w:spacing w:line="260" w:lineRule="exact"/>
        <w:ind w:firstLineChars="236" w:firstLine="425"/>
        <w:rPr>
          <w:sz w:val="18"/>
          <w:szCs w:val="18"/>
        </w:rPr>
      </w:pPr>
      <w:r>
        <w:rPr>
          <w:rFonts w:hint="eastAsia"/>
          <w:sz w:val="18"/>
          <w:szCs w:val="18"/>
        </w:rPr>
        <w:t>六、扩散</w:t>
      </w:r>
    </w:p>
    <w:p w:rsidR="003E5D3F" w:rsidRDefault="003F397D">
      <w:pPr>
        <w:spacing w:line="260" w:lineRule="exact"/>
        <w:ind w:firstLineChars="236" w:firstLine="425"/>
        <w:rPr>
          <w:sz w:val="18"/>
          <w:szCs w:val="18"/>
        </w:rPr>
      </w:pPr>
      <w:r>
        <w:rPr>
          <w:rFonts w:hint="eastAsia"/>
          <w:sz w:val="18"/>
          <w:szCs w:val="18"/>
        </w:rPr>
        <w:t>考试内容</w:t>
      </w:r>
    </w:p>
    <w:p w:rsidR="003E5D3F" w:rsidRDefault="003F397D">
      <w:pPr>
        <w:spacing w:line="260" w:lineRule="exact"/>
        <w:ind w:firstLineChars="236" w:firstLine="425"/>
        <w:rPr>
          <w:sz w:val="18"/>
          <w:szCs w:val="18"/>
        </w:rPr>
      </w:pPr>
      <w:r>
        <w:rPr>
          <w:rFonts w:hint="eastAsia"/>
          <w:sz w:val="18"/>
          <w:szCs w:val="18"/>
        </w:rPr>
        <w:t>1</w:t>
      </w:r>
      <w:r>
        <w:rPr>
          <w:rFonts w:hint="eastAsia"/>
          <w:sz w:val="18"/>
          <w:szCs w:val="18"/>
        </w:rPr>
        <w:t>、扩散条件及分类；</w:t>
      </w:r>
    </w:p>
    <w:p w:rsidR="003E5D3F" w:rsidRDefault="003F397D">
      <w:pPr>
        <w:spacing w:line="260" w:lineRule="exact"/>
        <w:ind w:firstLineChars="236" w:firstLine="425"/>
        <w:rPr>
          <w:sz w:val="18"/>
          <w:szCs w:val="18"/>
        </w:rPr>
      </w:pPr>
      <w:r>
        <w:rPr>
          <w:rFonts w:hint="eastAsia"/>
          <w:sz w:val="18"/>
          <w:szCs w:val="18"/>
        </w:rPr>
        <w:t>2</w:t>
      </w:r>
      <w:r>
        <w:rPr>
          <w:rFonts w:hint="eastAsia"/>
          <w:sz w:val="18"/>
          <w:szCs w:val="18"/>
        </w:rPr>
        <w:t>、扩散定律（第一、第二定律）定义；</w:t>
      </w:r>
    </w:p>
    <w:p w:rsidR="003E5D3F" w:rsidRDefault="003F397D">
      <w:pPr>
        <w:spacing w:line="260" w:lineRule="exact"/>
        <w:ind w:firstLineChars="236" w:firstLine="425"/>
        <w:rPr>
          <w:sz w:val="18"/>
          <w:szCs w:val="18"/>
        </w:rPr>
      </w:pPr>
      <w:r>
        <w:rPr>
          <w:rFonts w:hint="eastAsia"/>
          <w:sz w:val="18"/>
          <w:szCs w:val="18"/>
        </w:rPr>
        <w:t>3</w:t>
      </w:r>
      <w:r>
        <w:rPr>
          <w:rFonts w:hint="eastAsia"/>
          <w:sz w:val="18"/>
          <w:szCs w:val="18"/>
        </w:rPr>
        <w:t>、影响扩散的因素。</w:t>
      </w:r>
    </w:p>
    <w:p w:rsidR="003E5D3F" w:rsidRDefault="003E5D3F">
      <w:pPr>
        <w:rPr>
          <w:sz w:val="18"/>
          <w:szCs w:val="18"/>
        </w:rPr>
        <w:sectPr w:rsidR="003E5D3F">
          <w:pgSz w:w="11906" w:h="16838"/>
          <w:pgMar w:top="720" w:right="720" w:bottom="720" w:left="720" w:header="851" w:footer="992" w:gutter="0"/>
          <w:cols w:space="720"/>
          <w:docGrid w:type="lines" w:linePitch="312"/>
        </w:sectPr>
      </w:pPr>
    </w:p>
    <w:p w:rsidR="003E5D3F" w:rsidRDefault="003F397D">
      <w:pPr>
        <w:pStyle w:val="1"/>
        <w:spacing w:before="120" w:after="120" w:line="480" w:lineRule="auto"/>
        <w:jc w:val="center"/>
        <w:rPr>
          <w:sz w:val="36"/>
          <w:szCs w:val="36"/>
        </w:rPr>
      </w:pPr>
      <w:bookmarkStart w:id="3" w:name="_Toc524197572"/>
      <w:r>
        <w:rPr>
          <w:rFonts w:hint="eastAsia"/>
          <w:sz w:val="36"/>
          <w:szCs w:val="36"/>
        </w:rPr>
        <w:lastRenderedPageBreak/>
        <w:t>8</w:t>
      </w:r>
      <w:r>
        <w:rPr>
          <w:rFonts w:hint="eastAsia"/>
          <w:sz w:val="36"/>
          <w:szCs w:val="36"/>
        </w:rPr>
        <w:t>05</w:t>
      </w:r>
      <w:r>
        <w:rPr>
          <w:rFonts w:hint="eastAsia"/>
          <w:sz w:val="36"/>
          <w:szCs w:val="36"/>
        </w:rPr>
        <w:t>绝缘材料工艺原理</w:t>
      </w:r>
      <w:bookmarkEnd w:id="3"/>
    </w:p>
    <w:p w:rsidR="003E5D3F" w:rsidRDefault="003F397D">
      <w:pPr>
        <w:rPr>
          <w:b/>
          <w:sz w:val="18"/>
          <w:szCs w:val="21"/>
        </w:rPr>
      </w:pPr>
      <w:r>
        <w:rPr>
          <w:rFonts w:hint="eastAsia"/>
          <w:b/>
          <w:sz w:val="18"/>
          <w:szCs w:val="21"/>
        </w:rPr>
        <w:t>参考书目</w:t>
      </w:r>
      <w:r>
        <w:rPr>
          <w:rFonts w:hint="eastAsia"/>
          <w:b/>
          <w:sz w:val="18"/>
          <w:szCs w:val="21"/>
        </w:rPr>
        <w:t>：</w:t>
      </w:r>
    </w:p>
    <w:p w:rsidR="003E5D3F" w:rsidRDefault="003F397D">
      <w:pPr>
        <w:ind w:firstLineChars="200" w:firstLine="360"/>
        <w:rPr>
          <w:sz w:val="18"/>
          <w:szCs w:val="21"/>
        </w:rPr>
      </w:pPr>
      <w:r>
        <w:rPr>
          <w:rFonts w:hint="eastAsia"/>
          <w:sz w:val="18"/>
          <w:szCs w:val="21"/>
        </w:rPr>
        <w:t>《绝缘材料工艺原理》</w:t>
      </w:r>
      <w:r>
        <w:rPr>
          <w:rFonts w:hint="eastAsia"/>
          <w:sz w:val="18"/>
          <w:szCs w:val="21"/>
        </w:rPr>
        <w:t xml:space="preserve"> </w:t>
      </w:r>
      <w:r>
        <w:rPr>
          <w:rFonts w:hint="eastAsia"/>
          <w:sz w:val="18"/>
          <w:szCs w:val="21"/>
        </w:rPr>
        <w:t>唐传林</w:t>
      </w:r>
      <w:r>
        <w:rPr>
          <w:rFonts w:hint="eastAsia"/>
          <w:sz w:val="18"/>
          <w:szCs w:val="21"/>
        </w:rPr>
        <w:t xml:space="preserve"> </w:t>
      </w:r>
      <w:r>
        <w:rPr>
          <w:rFonts w:hint="eastAsia"/>
          <w:sz w:val="18"/>
          <w:szCs w:val="21"/>
        </w:rPr>
        <w:t xml:space="preserve">机械工业出版社　</w:t>
      </w:r>
      <w:r>
        <w:rPr>
          <w:rFonts w:hint="eastAsia"/>
          <w:sz w:val="18"/>
          <w:szCs w:val="21"/>
        </w:rPr>
        <w:t>1993</w:t>
      </w:r>
      <w:r>
        <w:rPr>
          <w:rFonts w:hint="eastAsia"/>
          <w:sz w:val="18"/>
          <w:szCs w:val="21"/>
        </w:rPr>
        <w:t>年</w:t>
      </w:r>
      <w:r>
        <w:rPr>
          <w:rFonts w:hint="eastAsia"/>
          <w:sz w:val="18"/>
          <w:szCs w:val="21"/>
        </w:rPr>
        <w:t xml:space="preserve"> </w:t>
      </w:r>
    </w:p>
    <w:p w:rsidR="003E5D3F" w:rsidRDefault="003F397D">
      <w:pPr>
        <w:ind w:firstLineChars="200" w:firstLine="360"/>
        <w:rPr>
          <w:sz w:val="18"/>
          <w:szCs w:val="21"/>
        </w:rPr>
      </w:pPr>
      <w:r>
        <w:rPr>
          <w:rFonts w:hint="eastAsia"/>
          <w:sz w:val="18"/>
          <w:szCs w:val="21"/>
        </w:rPr>
        <w:t>《绝缘材料工艺学》胡兆斌</w:t>
      </w:r>
      <w:r>
        <w:rPr>
          <w:rFonts w:hint="eastAsia"/>
          <w:sz w:val="18"/>
          <w:szCs w:val="21"/>
        </w:rPr>
        <w:t xml:space="preserve">  </w:t>
      </w:r>
      <w:r>
        <w:rPr>
          <w:rFonts w:hint="eastAsia"/>
          <w:sz w:val="18"/>
          <w:szCs w:val="21"/>
        </w:rPr>
        <w:t>化学工业出版社</w:t>
      </w:r>
      <w:r>
        <w:rPr>
          <w:rFonts w:hint="eastAsia"/>
          <w:sz w:val="18"/>
          <w:szCs w:val="21"/>
        </w:rPr>
        <w:t xml:space="preserve">   2005</w:t>
      </w:r>
      <w:r>
        <w:rPr>
          <w:rFonts w:hint="eastAsia"/>
          <w:sz w:val="18"/>
          <w:szCs w:val="21"/>
        </w:rPr>
        <w:t>年</w:t>
      </w:r>
    </w:p>
    <w:p w:rsidR="003E5D3F" w:rsidRDefault="003E5D3F"/>
    <w:p w:rsidR="003E5D3F" w:rsidRDefault="003F397D">
      <w:pPr>
        <w:numPr>
          <w:ilvl w:val="0"/>
          <w:numId w:val="1"/>
        </w:numPr>
        <w:rPr>
          <w:b/>
          <w:sz w:val="18"/>
          <w:szCs w:val="21"/>
        </w:rPr>
      </w:pPr>
      <w:r>
        <w:rPr>
          <w:rFonts w:hint="eastAsia"/>
          <w:b/>
          <w:sz w:val="18"/>
          <w:szCs w:val="21"/>
        </w:rPr>
        <w:t>考试要求</w:t>
      </w:r>
    </w:p>
    <w:p w:rsidR="003E5D3F" w:rsidRDefault="003F397D">
      <w:pPr>
        <w:ind w:firstLineChars="200" w:firstLine="360"/>
        <w:rPr>
          <w:sz w:val="18"/>
          <w:szCs w:val="21"/>
        </w:rPr>
      </w:pPr>
      <w:r>
        <w:rPr>
          <w:rFonts w:hint="eastAsia"/>
          <w:sz w:val="18"/>
          <w:szCs w:val="21"/>
        </w:rPr>
        <w:t>要求考生掌握多种电工用绝缘树脂相关的基本概念、基本原理、制备方法、性能及应用。掌握主要绝缘制品的制备方法、性能及应用。具备综合运用所学知识进行绝缘树脂及其制品的设计和开发工作并解决实际问题的能力。</w:t>
      </w:r>
    </w:p>
    <w:p w:rsidR="003E5D3F" w:rsidRDefault="003F397D">
      <w:pPr>
        <w:numPr>
          <w:ilvl w:val="0"/>
          <w:numId w:val="1"/>
        </w:numPr>
        <w:rPr>
          <w:b/>
          <w:sz w:val="18"/>
          <w:szCs w:val="21"/>
        </w:rPr>
      </w:pPr>
      <w:r>
        <w:rPr>
          <w:rFonts w:hint="eastAsia"/>
          <w:b/>
          <w:sz w:val="18"/>
          <w:szCs w:val="21"/>
        </w:rPr>
        <w:t>考试内容</w:t>
      </w:r>
    </w:p>
    <w:p w:rsidR="003E5D3F" w:rsidRDefault="003F397D">
      <w:pPr>
        <w:rPr>
          <w:sz w:val="18"/>
          <w:szCs w:val="21"/>
        </w:rPr>
      </w:pPr>
      <w:r>
        <w:rPr>
          <w:rFonts w:hint="eastAsia"/>
          <w:sz w:val="18"/>
          <w:szCs w:val="21"/>
        </w:rPr>
        <w:t>知识点</w:t>
      </w:r>
      <w:r>
        <w:rPr>
          <w:rFonts w:hint="eastAsia"/>
          <w:sz w:val="18"/>
          <w:szCs w:val="21"/>
        </w:rPr>
        <w:t>1</w:t>
      </w:r>
      <w:r>
        <w:rPr>
          <w:rFonts w:hint="eastAsia"/>
          <w:sz w:val="18"/>
          <w:szCs w:val="21"/>
        </w:rPr>
        <w:t>：绝缘材料的基本概念</w:t>
      </w:r>
    </w:p>
    <w:p w:rsidR="003E5D3F" w:rsidRDefault="003F397D">
      <w:pPr>
        <w:ind w:firstLineChars="150" w:firstLine="270"/>
        <w:rPr>
          <w:sz w:val="18"/>
          <w:szCs w:val="21"/>
        </w:rPr>
      </w:pPr>
      <w:r>
        <w:rPr>
          <w:rFonts w:hint="eastAsia"/>
          <w:sz w:val="18"/>
          <w:szCs w:val="21"/>
        </w:rPr>
        <w:t>电工绝缘材料的定义、分类及命名方法；</w:t>
      </w:r>
    </w:p>
    <w:p w:rsidR="003E5D3F" w:rsidRDefault="003F397D">
      <w:pPr>
        <w:rPr>
          <w:sz w:val="18"/>
          <w:szCs w:val="21"/>
        </w:rPr>
      </w:pPr>
      <w:r>
        <w:rPr>
          <w:rFonts w:hint="eastAsia"/>
          <w:sz w:val="18"/>
          <w:szCs w:val="21"/>
        </w:rPr>
        <w:t>知识点</w:t>
      </w:r>
      <w:r>
        <w:rPr>
          <w:rFonts w:hint="eastAsia"/>
          <w:sz w:val="18"/>
          <w:szCs w:val="21"/>
        </w:rPr>
        <w:t>2</w:t>
      </w:r>
      <w:r>
        <w:rPr>
          <w:rFonts w:hint="eastAsia"/>
          <w:sz w:val="18"/>
          <w:szCs w:val="21"/>
        </w:rPr>
        <w:t>：缘树脂</w:t>
      </w:r>
    </w:p>
    <w:p w:rsidR="003E5D3F" w:rsidRDefault="003F397D">
      <w:pPr>
        <w:ind w:firstLineChars="200" w:firstLine="360"/>
        <w:rPr>
          <w:sz w:val="18"/>
          <w:szCs w:val="21"/>
        </w:rPr>
      </w:pPr>
      <w:r>
        <w:rPr>
          <w:rFonts w:hint="eastAsia"/>
          <w:sz w:val="18"/>
          <w:szCs w:val="21"/>
        </w:rPr>
        <w:t>酚醛树脂、聚酯树脂、环氧树脂、聚酰亚胺树脂、聚氨酯树脂、聚芳酰胺树脂、有机硅树脂的分子结构、制备原理、树脂性能及应用特点；</w:t>
      </w:r>
    </w:p>
    <w:p w:rsidR="003E5D3F" w:rsidRDefault="003F397D">
      <w:pPr>
        <w:ind w:firstLineChars="200" w:firstLine="360"/>
        <w:rPr>
          <w:sz w:val="18"/>
          <w:szCs w:val="21"/>
        </w:rPr>
      </w:pPr>
      <w:r>
        <w:rPr>
          <w:rFonts w:hint="eastAsia"/>
          <w:sz w:val="18"/>
          <w:szCs w:val="21"/>
        </w:rPr>
        <w:t>上述七大类树脂的生产工艺流程、工艺参数对树脂产品质量指标及应用性能的影响规律；</w:t>
      </w:r>
    </w:p>
    <w:p w:rsidR="003E5D3F" w:rsidRDefault="003F397D">
      <w:pPr>
        <w:rPr>
          <w:sz w:val="18"/>
          <w:szCs w:val="21"/>
        </w:rPr>
      </w:pPr>
      <w:r>
        <w:rPr>
          <w:rFonts w:hint="eastAsia"/>
          <w:sz w:val="18"/>
          <w:szCs w:val="21"/>
        </w:rPr>
        <w:t>知识</w:t>
      </w:r>
      <w:r>
        <w:rPr>
          <w:rFonts w:hint="eastAsia"/>
          <w:sz w:val="18"/>
          <w:szCs w:val="21"/>
        </w:rPr>
        <w:t>点</w:t>
      </w:r>
      <w:r>
        <w:rPr>
          <w:rFonts w:hint="eastAsia"/>
          <w:sz w:val="18"/>
          <w:szCs w:val="21"/>
        </w:rPr>
        <w:t>3</w:t>
      </w:r>
      <w:r>
        <w:rPr>
          <w:rFonts w:hint="eastAsia"/>
          <w:sz w:val="18"/>
          <w:szCs w:val="21"/>
        </w:rPr>
        <w:t>：绝缘制品</w:t>
      </w:r>
    </w:p>
    <w:p w:rsidR="003E5D3F" w:rsidRDefault="003F397D">
      <w:pPr>
        <w:ind w:firstLineChars="200" w:firstLine="360"/>
        <w:rPr>
          <w:sz w:val="18"/>
          <w:szCs w:val="21"/>
        </w:rPr>
      </w:pPr>
      <w:r>
        <w:rPr>
          <w:rFonts w:hint="eastAsia"/>
          <w:sz w:val="18"/>
          <w:szCs w:val="21"/>
        </w:rPr>
        <w:t>漆类、柔软复合材料、层压制品、电工塑料、薄膜、云母制品；</w:t>
      </w:r>
    </w:p>
    <w:p w:rsidR="003E5D3F" w:rsidRDefault="003F397D">
      <w:pPr>
        <w:ind w:firstLineChars="200" w:firstLine="360"/>
        <w:rPr>
          <w:szCs w:val="21"/>
        </w:rPr>
      </w:pPr>
      <w:r>
        <w:rPr>
          <w:rFonts w:hint="eastAsia"/>
          <w:sz w:val="18"/>
          <w:szCs w:val="21"/>
        </w:rPr>
        <w:t>以上六种绝缘制品的生产工艺、工艺参数或配方组成对制品性能的影响及制品的应用。</w:t>
      </w:r>
      <w:r>
        <w:rPr>
          <w:rFonts w:hint="eastAsia"/>
          <w:szCs w:val="21"/>
        </w:rPr>
        <w:tab/>
      </w:r>
    </w:p>
    <w:p w:rsidR="003E5D3F" w:rsidRDefault="003F397D">
      <w:pPr>
        <w:numPr>
          <w:ilvl w:val="0"/>
          <w:numId w:val="1"/>
        </w:numPr>
        <w:rPr>
          <w:b/>
          <w:sz w:val="18"/>
          <w:szCs w:val="21"/>
        </w:rPr>
      </w:pPr>
      <w:r>
        <w:rPr>
          <w:rFonts w:hint="eastAsia"/>
          <w:b/>
          <w:sz w:val="18"/>
          <w:szCs w:val="21"/>
        </w:rPr>
        <w:t>试卷结构</w:t>
      </w:r>
      <w:r>
        <w:rPr>
          <w:rFonts w:hint="eastAsia"/>
          <w:b/>
          <w:sz w:val="18"/>
          <w:szCs w:val="21"/>
        </w:rPr>
        <w:t xml:space="preserve"> </w:t>
      </w:r>
    </w:p>
    <w:p w:rsidR="003E5D3F" w:rsidRDefault="003F397D">
      <w:pPr>
        <w:ind w:firstLineChars="200" w:firstLine="360"/>
        <w:rPr>
          <w:sz w:val="18"/>
          <w:szCs w:val="21"/>
        </w:rPr>
      </w:pPr>
      <w:r>
        <w:rPr>
          <w:rFonts w:hint="eastAsia"/>
          <w:sz w:val="18"/>
          <w:szCs w:val="21"/>
        </w:rPr>
        <w:t>1</w:t>
      </w:r>
      <w:r>
        <w:rPr>
          <w:rFonts w:hint="eastAsia"/>
          <w:sz w:val="18"/>
          <w:szCs w:val="21"/>
        </w:rPr>
        <w:t>、试卷分值：</w:t>
      </w:r>
      <w:r>
        <w:rPr>
          <w:rFonts w:hint="eastAsia"/>
          <w:sz w:val="18"/>
          <w:szCs w:val="21"/>
        </w:rPr>
        <w:t>150</w:t>
      </w:r>
      <w:r>
        <w:rPr>
          <w:rFonts w:hint="eastAsia"/>
          <w:sz w:val="18"/>
          <w:szCs w:val="21"/>
        </w:rPr>
        <w:t>分</w:t>
      </w:r>
    </w:p>
    <w:p w:rsidR="003E5D3F" w:rsidRDefault="003F397D">
      <w:pPr>
        <w:ind w:firstLineChars="200" w:firstLine="360"/>
        <w:rPr>
          <w:sz w:val="18"/>
          <w:szCs w:val="21"/>
        </w:rPr>
      </w:pPr>
      <w:r>
        <w:rPr>
          <w:rFonts w:hint="eastAsia"/>
          <w:sz w:val="18"/>
          <w:szCs w:val="21"/>
        </w:rPr>
        <w:t>2</w:t>
      </w:r>
      <w:r>
        <w:rPr>
          <w:rFonts w:hint="eastAsia"/>
          <w:sz w:val="18"/>
          <w:szCs w:val="21"/>
        </w:rPr>
        <w:t>、题型及分值</w:t>
      </w:r>
    </w:p>
    <w:p w:rsidR="003E5D3F" w:rsidRDefault="003F397D">
      <w:pPr>
        <w:ind w:firstLineChars="200" w:firstLine="360"/>
        <w:rPr>
          <w:sz w:val="18"/>
          <w:szCs w:val="21"/>
        </w:rPr>
      </w:pPr>
      <w:r>
        <w:rPr>
          <w:rFonts w:hint="eastAsia"/>
          <w:sz w:val="18"/>
          <w:szCs w:val="21"/>
        </w:rPr>
        <w:t>试题分为两大类：基础知识、基础知识应用。</w:t>
      </w:r>
    </w:p>
    <w:p w:rsidR="003E5D3F" w:rsidRDefault="003F397D">
      <w:pPr>
        <w:ind w:firstLineChars="200" w:firstLine="360"/>
        <w:rPr>
          <w:sz w:val="18"/>
          <w:szCs w:val="21"/>
        </w:rPr>
      </w:pPr>
      <w:r>
        <w:rPr>
          <w:rFonts w:hint="eastAsia"/>
          <w:sz w:val="18"/>
          <w:szCs w:val="21"/>
        </w:rPr>
        <w:t>基础知识题：约占</w:t>
      </w:r>
      <w:r>
        <w:rPr>
          <w:rFonts w:hint="eastAsia"/>
          <w:sz w:val="18"/>
          <w:szCs w:val="21"/>
        </w:rPr>
        <w:t>50</w:t>
      </w:r>
      <w:r>
        <w:rPr>
          <w:rFonts w:hint="eastAsia"/>
          <w:sz w:val="18"/>
          <w:szCs w:val="21"/>
        </w:rPr>
        <w:t>分</w:t>
      </w:r>
    </w:p>
    <w:p w:rsidR="003E5D3F" w:rsidRDefault="003F397D">
      <w:pPr>
        <w:ind w:firstLineChars="400" w:firstLine="720"/>
        <w:rPr>
          <w:sz w:val="18"/>
          <w:szCs w:val="21"/>
        </w:rPr>
      </w:pPr>
      <w:r>
        <w:rPr>
          <w:rFonts w:hint="eastAsia"/>
          <w:sz w:val="18"/>
          <w:szCs w:val="21"/>
        </w:rPr>
        <w:t>主要题型：填空、选择、判断、名词解释、简答、化学反应式等。</w:t>
      </w:r>
    </w:p>
    <w:p w:rsidR="003E5D3F" w:rsidRDefault="003F397D">
      <w:pPr>
        <w:ind w:firstLineChars="200" w:firstLine="360"/>
        <w:rPr>
          <w:sz w:val="18"/>
          <w:szCs w:val="21"/>
        </w:rPr>
      </w:pPr>
      <w:r>
        <w:rPr>
          <w:rFonts w:hint="eastAsia"/>
          <w:sz w:val="18"/>
          <w:szCs w:val="21"/>
        </w:rPr>
        <w:t>基础知识应用题：约占</w:t>
      </w:r>
      <w:r>
        <w:rPr>
          <w:rFonts w:hint="eastAsia"/>
          <w:sz w:val="18"/>
          <w:szCs w:val="21"/>
        </w:rPr>
        <w:t>100</w:t>
      </w:r>
      <w:r>
        <w:rPr>
          <w:rFonts w:hint="eastAsia"/>
          <w:sz w:val="18"/>
          <w:szCs w:val="21"/>
        </w:rPr>
        <w:t>分</w:t>
      </w:r>
    </w:p>
    <w:p w:rsidR="003E5D3F" w:rsidRDefault="003F397D">
      <w:pPr>
        <w:ind w:firstLineChars="400" w:firstLine="720"/>
        <w:rPr>
          <w:sz w:val="18"/>
          <w:szCs w:val="21"/>
        </w:rPr>
      </w:pPr>
      <w:r>
        <w:rPr>
          <w:rFonts w:hint="eastAsia"/>
          <w:sz w:val="18"/>
          <w:szCs w:val="21"/>
        </w:rPr>
        <w:t>主要题型：</w:t>
      </w:r>
      <w:proofErr w:type="gramStart"/>
      <w:r>
        <w:rPr>
          <w:rFonts w:hint="eastAsia"/>
          <w:sz w:val="18"/>
          <w:szCs w:val="21"/>
        </w:rPr>
        <w:t>简答及论述</w:t>
      </w:r>
      <w:proofErr w:type="gramEnd"/>
      <w:r>
        <w:rPr>
          <w:rFonts w:hint="eastAsia"/>
          <w:sz w:val="18"/>
          <w:szCs w:val="21"/>
        </w:rPr>
        <w:t>分析</w:t>
      </w:r>
    </w:p>
    <w:p w:rsidR="003E5D3F" w:rsidRDefault="003E5D3F">
      <w:pPr>
        <w:rPr>
          <w:szCs w:val="21"/>
        </w:rPr>
      </w:pPr>
    </w:p>
    <w:p w:rsidR="003E5D3F" w:rsidRDefault="003E5D3F">
      <w:pPr>
        <w:rPr>
          <w:sz w:val="18"/>
          <w:szCs w:val="18"/>
        </w:rPr>
      </w:pPr>
    </w:p>
    <w:sectPr w:rsidR="003E5D3F">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97D" w:rsidRDefault="003F397D" w:rsidP="00320566">
      <w:r>
        <w:separator/>
      </w:r>
    </w:p>
  </w:endnote>
  <w:endnote w:type="continuationSeparator" w:id="0">
    <w:p w:rsidR="003F397D" w:rsidRDefault="003F397D" w:rsidP="0032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97D" w:rsidRDefault="003F397D" w:rsidP="00320566">
      <w:r>
        <w:separator/>
      </w:r>
    </w:p>
  </w:footnote>
  <w:footnote w:type="continuationSeparator" w:id="0">
    <w:p w:rsidR="003F397D" w:rsidRDefault="003F397D" w:rsidP="00320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782C2"/>
    <w:multiLevelType w:val="singleLevel"/>
    <w:tmpl w:val="40E782C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85"/>
    <w:rsid w:val="000052CB"/>
    <w:rsid w:val="000F2599"/>
    <w:rsid w:val="00106B4A"/>
    <w:rsid w:val="00157A81"/>
    <w:rsid w:val="001C3F85"/>
    <w:rsid w:val="002065C5"/>
    <w:rsid w:val="00320566"/>
    <w:rsid w:val="003E5D3F"/>
    <w:rsid w:val="003F397D"/>
    <w:rsid w:val="0045600E"/>
    <w:rsid w:val="006C2D4B"/>
    <w:rsid w:val="006E6EA1"/>
    <w:rsid w:val="007A66FB"/>
    <w:rsid w:val="00B31265"/>
    <w:rsid w:val="00B61A11"/>
    <w:rsid w:val="07173F91"/>
    <w:rsid w:val="0D0F1E43"/>
    <w:rsid w:val="4B422970"/>
    <w:rsid w:val="751051EC"/>
    <w:rsid w:val="75F57548"/>
    <w:rsid w:val="7DA7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66FE8C"/>
  <w15:docId w15:val="{AFF450D1-CC15-4C5E-A5F7-44C9D4B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pPr>
      <w:tabs>
        <w:tab w:val="right" w:leader="dot" w:pos="10456"/>
      </w:tabs>
    </w:pPr>
    <w:rPr>
      <w:color w:val="0000FF"/>
    </w:rPr>
  </w:style>
  <w:style w:type="character" w:styleId="a4">
    <w:name w:val="FollowedHyperlink"/>
    <w:basedOn w:val="a0"/>
    <w:uiPriority w:val="99"/>
    <w:unhideWhenUsed/>
    <w:qFormat/>
    <w:rPr>
      <w:color w:val="800080"/>
      <w:u w:val="single"/>
    </w:rPr>
  </w:style>
  <w:style w:type="character" w:styleId="a5">
    <w:name w:val="Hyperlink"/>
    <w:basedOn w:val="a0"/>
    <w:uiPriority w:val="99"/>
    <w:unhideWhenUsed/>
    <w:qFormat/>
    <w:rPr>
      <w:color w:val="0000FF"/>
      <w:u w:val="single"/>
    </w:rPr>
  </w:style>
  <w:style w:type="paragraph" w:customStyle="1" w:styleId="11">
    <w:name w:val="列表段落1"/>
    <w:basedOn w:val="a"/>
    <w:qFormat/>
    <w:pPr>
      <w:ind w:firstLineChars="200" w:firstLine="420"/>
    </w:pPr>
    <w:rPr>
      <w:rFonts w:cs="Times New Roman"/>
    </w:rPr>
  </w:style>
  <w:style w:type="character" w:customStyle="1" w:styleId="10">
    <w:name w:val="标题 1 字符"/>
    <w:basedOn w:val="a0"/>
    <w:link w:val="1"/>
    <w:uiPriority w:val="9"/>
    <w:qFormat/>
    <w:rPr>
      <w:b/>
      <w:bCs/>
      <w:kern w:val="44"/>
      <w:sz w:val="44"/>
      <w:szCs w:val="44"/>
    </w:rPr>
  </w:style>
  <w:style w:type="paragraph" w:styleId="a6">
    <w:name w:val="header"/>
    <w:basedOn w:val="a"/>
    <w:link w:val="a7"/>
    <w:uiPriority w:val="99"/>
    <w:unhideWhenUsed/>
    <w:rsid w:val="003205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20566"/>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002材料科学与工程学院初试自命题科目大纲</dc:title>
  <dc:creator>柳放</dc:creator>
  <cp:lastModifiedBy>石德全</cp:lastModifiedBy>
  <cp:revision>2</cp:revision>
  <dcterms:created xsi:type="dcterms:W3CDTF">2019-10-17T01:54:00Z</dcterms:created>
  <dcterms:modified xsi:type="dcterms:W3CDTF">2019-10-17T01:54:00Z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